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FB" w:rsidRPr="005359D8" w:rsidRDefault="00FD55FB" w:rsidP="005359D8">
      <w:pPr>
        <w:jc w:val="center"/>
        <w:rPr>
          <w:rFonts w:ascii="Times New Roman" w:hAnsi="Times New Roman" w:cs="Times New Roman"/>
          <w:sz w:val="24"/>
          <w:szCs w:val="24"/>
        </w:rPr>
      </w:pPr>
      <w:bookmarkStart w:id="0" w:name="_GoBack"/>
      <w:bookmarkEnd w:id="0"/>
      <w:r w:rsidRPr="005359D8">
        <w:rPr>
          <w:rFonts w:ascii="Times New Roman" w:hAnsi="Times New Roman" w:cs="Times New Roman"/>
          <w:sz w:val="24"/>
          <w:szCs w:val="24"/>
        </w:rPr>
        <w:t>EDITAL DE PR</w:t>
      </w:r>
      <w:r w:rsidR="00334CC0">
        <w:rPr>
          <w:rFonts w:ascii="Times New Roman" w:hAnsi="Times New Roman" w:cs="Times New Roman"/>
          <w:sz w:val="24"/>
          <w:szCs w:val="24"/>
        </w:rPr>
        <w:t>OCESSO SELETIVO SIMPLIFICADO 003</w:t>
      </w:r>
      <w:r w:rsidRPr="005359D8">
        <w:rPr>
          <w:rFonts w:ascii="Times New Roman" w:hAnsi="Times New Roman" w:cs="Times New Roman"/>
          <w:sz w:val="24"/>
          <w:szCs w:val="24"/>
        </w:rPr>
        <w:t>/2021</w:t>
      </w:r>
    </w:p>
    <w:p w:rsidR="00CE17AB" w:rsidRDefault="00FD55FB" w:rsidP="005359D8">
      <w:pPr>
        <w:spacing w:line="276" w:lineRule="exact"/>
        <w:jc w:val="both"/>
        <w:rPr>
          <w:rFonts w:ascii="Times New Roman" w:hAnsi="Times New Roman" w:cs="Times New Roman"/>
          <w:sz w:val="24"/>
          <w:szCs w:val="24"/>
        </w:rPr>
      </w:pPr>
      <w:r w:rsidRPr="005359D8">
        <w:rPr>
          <w:rFonts w:ascii="Times New Roman" w:hAnsi="Times New Roman" w:cs="Times New Roman"/>
          <w:b/>
          <w:sz w:val="24"/>
          <w:szCs w:val="24"/>
        </w:rPr>
        <w:t xml:space="preserve">Solange Aparecida Bitencourt </w:t>
      </w:r>
      <w:proofErr w:type="spellStart"/>
      <w:r w:rsidRPr="005359D8">
        <w:rPr>
          <w:rFonts w:ascii="Times New Roman" w:hAnsi="Times New Roman" w:cs="Times New Roman"/>
          <w:b/>
          <w:sz w:val="24"/>
          <w:szCs w:val="24"/>
        </w:rPr>
        <w:t>Schlichting</w:t>
      </w:r>
      <w:proofErr w:type="spellEnd"/>
      <w:r w:rsidRPr="005359D8">
        <w:rPr>
          <w:rFonts w:ascii="Times New Roman" w:hAnsi="Times New Roman" w:cs="Times New Roman"/>
          <w:sz w:val="24"/>
          <w:szCs w:val="24"/>
        </w:rPr>
        <w:t>, Prefeita do Município de Salete, Estado de Santa Catarina, no uso de suas atribuições legais, com fundamento na</w:t>
      </w:r>
      <w:r w:rsidR="005359D8" w:rsidRPr="005359D8">
        <w:rPr>
          <w:rFonts w:ascii="Times New Roman" w:hAnsi="Times New Roman" w:cs="Times New Roman"/>
          <w:color w:val="000000"/>
          <w:sz w:val="24"/>
          <w:szCs w:val="24"/>
        </w:rPr>
        <w:t xml:space="preserve"> Lei Municipal 849 de 01 de abril de 1993</w:t>
      </w:r>
      <w:r w:rsidRPr="005359D8">
        <w:rPr>
          <w:rFonts w:ascii="Times New Roman" w:hAnsi="Times New Roman" w:cs="Times New Roman"/>
          <w:sz w:val="24"/>
          <w:szCs w:val="24"/>
        </w:rPr>
        <w:t xml:space="preserve">, de que estabelece normas de contratação para atender à necessidade temporária de excepcional interesse público, bem como nos termos do art. 37, inciso IX, da Constituição da República, torna público que realizará PROCESSO SELETIVO SIMPLIFICADO, o qual reger-se-á pelas Instruções Especiais contidas neste Edital, coordenado pela Comissão de Processo Seletivo, nomeada pelo Prefeito Municipal através </w:t>
      </w:r>
      <w:r w:rsidR="00291180">
        <w:rPr>
          <w:rFonts w:ascii="Times New Roman" w:hAnsi="Times New Roman" w:cs="Times New Roman"/>
          <w:sz w:val="24"/>
          <w:szCs w:val="24"/>
        </w:rPr>
        <w:t>do</w:t>
      </w:r>
      <w:r w:rsidRPr="005359D8">
        <w:rPr>
          <w:rFonts w:ascii="Times New Roman" w:hAnsi="Times New Roman" w:cs="Times New Roman"/>
          <w:sz w:val="24"/>
          <w:szCs w:val="24"/>
        </w:rPr>
        <w:t xml:space="preserve"> </w:t>
      </w:r>
      <w:r w:rsidR="00291180">
        <w:rPr>
          <w:rFonts w:ascii="Times New Roman" w:hAnsi="Times New Roman" w:cs="Times New Roman"/>
          <w:sz w:val="24"/>
          <w:szCs w:val="24"/>
        </w:rPr>
        <w:t>Decreto</w:t>
      </w:r>
      <w:r w:rsidRPr="005359D8">
        <w:rPr>
          <w:rFonts w:ascii="Times New Roman" w:hAnsi="Times New Roman" w:cs="Times New Roman"/>
          <w:sz w:val="24"/>
          <w:szCs w:val="24"/>
        </w:rPr>
        <w:t xml:space="preserve"> n.º </w:t>
      </w:r>
      <w:r w:rsidR="00291180">
        <w:rPr>
          <w:rFonts w:ascii="Times New Roman" w:hAnsi="Times New Roman" w:cs="Times New Roman"/>
          <w:sz w:val="24"/>
          <w:szCs w:val="24"/>
        </w:rPr>
        <w:t>028 de 22 de março de 2021.</w:t>
      </w:r>
    </w:p>
    <w:p w:rsidR="008102A0" w:rsidRDefault="008102A0" w:rsidP="005359D8">
      <w:pPr>
        <w:spacing w:line="276" w:lineRule="exact"/>
        <w:jc w:val="both"/>
        <w:rPr>
          <w:rFonts w:ascii="Times New Roman" w:hAnsi="Times New Roman" w:cs="Times New Roman"/>
          <w:sz w:val="24"/>
          <w:szCs w:val="24"/>
        </w:rPr>
      </w:pPr>
    </w:p>
    <w:p w:rsidR="008102A0" w:rsidRPr="003173C2" w:rsidRDefault="008102A0" w:rsidP="005359D8">
      <w:pPr>
        <w:spacing w:line="276" w:lineRule="exact"/>
        <w:jc w:val="both"/>
        <w:rPr>
          <w:rFonts w:ascii="Times New Roman" w:hAnsi="Times New Roman" w:cs="Times New Roman"/>
          <w:b/>
          <w:sz w:val="24"/>
          <w:szCs w:val="24"/>
        </w:rPr>
      </w:pPr>
      <w:r w:rsidRPr="003173C2">
        <w:rPr>
          <w:rFonts w:ascii="Times New Roman" w:hAnsi="Times New Roman" w:cs="Times New Roman"/>
          <w:b/>
          <w:sz w:val="24"/>
          <w:szCs w:val="24"/>
        </w:rPr>
        <w:t xml:space="preserve">1. DOS CARGOS, VAGAS, CARGA HORÁRIA, HABILITAÇÕES, VENCIMENTO E ATRIBUIÇÕES. </w:t>
      </w:r>
    </w:p>
    <w:tbl>
      <w:tblPr>
        <w:tblStyle w:val="Tabelacomgrade"/>
        <w:tblW w:w="0" w:type="auto"/>
        <w:tblLook w:val="04A0" w:firstRow="1" w:lastRow="0" w:firstColumn="1" w:lastColumn="0" w:noHBand="0" w:noVBand="1"/>
      </w:tblPr>
      <w:tblGrid>
        <w:gridCol w:w="1312"/>
        <w:gridCol w:w="1224"/>
        <w:gridCol w:w="1308"/>
        <w:gridCol w:w="1583"/>
        <w:gridCol w:w="1650"/>
        <w:gridCol w:w="1643"/>
      </w:tblGrid>
      <w:tr w:rsidR="008102A0" w:rsidRPr="008102A0" w:rsidTr="001A16D9">
        <w:tc>
          <w:tcPr>
            <w:tcW w:w="1312" w:type="dxa"/>
          </w:tcPr>
          <w:p w:rsidR="008102A0" w:rsidRPr="008102A0" w:rsidRDefault="008102A0" w:rsidP="005359D8">
            <w:pPr>
              <w:spacing w:line="276" w:lineRule="exact"/>
              <w:jc w:val="both"/>
              <w:rPr>
                <w:rFonts w:ascii="Times New Roman" w:hAnsi="Times New Roman" w:cs="Times New Roman"/>
                <w:sz w:val="20"/>
                <w:szCs w:val="20"/>
              </w:rPr>
            </w:pPr>
            <w:r w:rsidRPr="008102A0">
              <w:rPr>
                <w:rFonts w:ascii="Times New Roman" w:hAnsi="Times New Roman" w:cs="Times New Roman"/>
                <w:sz w:val="20"/>
                <w:szCs w:val="20"/>
              </w:rPr>
              <w:t>CARGOS</w:t>
            </w:r>
          </w:p>
        </w:tc>
        <w:tc>
          <w:tcPr>
            <w:tcW w:w="1224" w:type="dxa"/>
          </w:tcPr>
          <w:p w:rsidR="008102A0" w:rsidRPr="008102A0" w:rsidRDefault="008102A0" w:rsidP="005359D8">
            <w:pPr>
              <w:spacing w:line="276" w:lineRule="exact"/>
              <w:jc w:val="both"/>
              <w:rPr>
                <w:rFonts w:ascii="Times New Roman" w:hAnsi="Times New Roman" w:cs="Times New Roman"/>
                <w:sz w:val="20"/>
                <w:szCs w:val="20"/>
              </w:rPr>
            </w:pPr>
            <w:r w:rsidRPr="008102A0">
              <w:rPr>
                <w:rFonts w:ascii="Times New Roman" w:hAnsi="Times New Roman" w:cs="Times New Roman"/>
                <w:sz w:val="20"/>
                <w:szCs w:val="20"/>
              </w:rPr>
              <w:t>VAGAS</w:t>
            </w:r>
          </w:p>
        </w:tc>
        <w:tc>
          <w:tcPr>
            <w:tcW w:w="1308" w:type="dxa"/>
          </w:tcPr>
          <w:p w:rsidR="008102A0" w:rsidRPr="008102A0" w:rsidRDefault="008102A0" w:rsidP="005359D8">
            <w:pPr>
              <w:spacing w:line="276" w:lineRule="exact"/>
              <w:jc w:val="both"/>
              <w:rPr>
                <w:rFonts w:ascii="Times New Roman" w:hAnsi="Times New Roman" w:cs="Times New Roman"/>
                <w:sz w:val="20"/>
                <w:szCs w:val="20"/>
              </w:rPr>
            </w:pPr>
            <w:r w:rsidRPr="008102A0">
              <w:rPr>
                <w:rFonts w:ascii="Times New Roman" w:hAnsi="Times New Roman" w:cs="Times New Roman"/>
                <w:sz w:val="20"/>
                <w:szCs w:val="20"/>
              </w:rPr>
              <w:t>CARGA HORÁRIA</w:t>
            </w:r>
          </w:p>
        </w:tc>
        <w:tc>
          <w:tcPr>
            <w:tcW w:w="1583" w:type="dxa"/>
          </w:tcPr>
          <w:p w:rsidR="008102A0" w:rsidRPr="008102A0" w:rsidRDefault="008102A0" w:rsidP="005359D8">
            <w:pPr>
              <w:spacing w:line="276" w:lineRule="exact"/>
              <w:jc w:val="both"/>
              <w:rPr>
                <w:rFonts w:ascii="Times New Roman" w:hAnsi="Times New Roman" w:cs="Times New Roman"/>
                <w:sz w:val="20"/>
                <w:szCs w:val="20"/>
              </w:rPr>
            </w:pPr>
            <w:r w:rsidRPr="008102A0">
              <w:rPr>
                <w:rFonts w:ascii="Times New Roman" w:hAnsi="Times New Roman" w:cs="Times New Roman"/>
                <w:sz w:val="20"/>
                <w:szCs w:val="20"/>
              </w:rPr>
              <w:t>HABILITAÇÃO</w:t>
            </w:r>
          </w:p>
        </w:tc>
        <w:tc>
          <w:tcPr>
            <w:tcW w:w="1650" w:type="dxa"/>
          </w:tcPr>
          <w:p w:rsidR="008102A0" w:rsidRPr="008102A0" w:rsidRDefault="008102A0" w:rsidP="005359D8">
            <w:pPr>
              <w:spacing w:line="276" w:lineRule="exact"/>
              <w:jc w:val="both"/>
              <w:rPr>
                <w:rFonts w:ascii="Times New Roman" w:hAnsi="Times New Roman" w:cs="Times New Roman"/>
                <w:sz w:val="20"/>
                <w:szCs w:val="20"/>
              </w:rPr>
            </w:pPr>
            <w:r w:rsidRPr="008102A0">
              <w:rPr>
                <w:rFonts w:ascii="Times New Roman" w:hAnsi="Times New Roman" w:cs="Times New Roman"/>
                <w:sz w:val="20"/>
                <w:szCs w:val="20"/>
              </w:rPr>
              <w:t>VENCIMENTOS</w:t>
            </w:r>
          </w:p>
        </w:tc>
        <w:tc>
          <w:tcPr>
            <w:tcW w:w="1643" w:type="dxa"/>
          </w:tcPr>
          <w:p w:rsidR="008102A0" w:rsidRPr="008102A0" w:rsidRDefault="008102A0" w:rsidP="005359D8">
            <w:pPr>
              <w:spacing w:line="276" w:lineRule="exact"/>
              <w:jc w:val="both"/>
              <w:rPr>
                <w:rFonts w:ascii="Times New Roman" w:hAnsi="Times New Roman" w:cs="Times New Roman"/>
                <w:sz w:val="20"/>
                <w:szCs w:val="20"/>
              </w:rPr>
            </w:pPr>
            <w:r w:rsidRPr="008102A0">
              <w:rPr>
                <w:rFonts w:ascii="Times New Roman" w:hAnsi="Times New Roman" w:cs="Times New Roman"/>
                <w:sz w:val="20"/>
                <w:szCs w:val="20"/>
              </w:rPr>
              <w:t>ATRIBUIÇÕES</w:t>
            </w:r>
          </w:p>
        </w:tc>
      </w:tr>
      <w:tr w:rsidR="00000935" w:rsidRPr="008102A0" w:rsidTr="001A16D9">
        <w:tc>
          <w:tcPr>
            <w:tcW w:w="1312" w:type="dxa"/>
          </w:tcPr>
          <w:p w:rsidR="00000935" w:rsidRPr="007633B0" w:rsidRDefault="001A16D9"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Professor Anos Finais - Ensino Religioso</w:t>
            </w:r>
          </w:p>
          <w:p w:rsidR="001A16D9" w:rsidRPr="007633B0" w:rsidRDefault="001A16D9" w:rsidP="001A16D9">
            <w:pPr>
              <w:spacing w:line="276" w:lineRule="exact"/>
              <w:jc w:val="center"/>
              <w:rPr>
                <w:rFonts w:ascii="Times New Roman" w:hAnsi="Times New Roman" w:cs="Times New Roman"/>
                <w:b/>
                <w:sz w:val="20"/>
                <w:szCs w:val="20"/>
              </w:rPr>
            </w:pPr>
            <w:r w:rsidRPr="007633B0">
              <w:rPr>
                <w:rFonts w:ascii="Times New Roman" w:hAnsi="Times New Roman" w:cs="Times New Roman"/>
                <w:b/>
                <w:sz w:val="20"/>
                <w:szCs w:val="20"/>
              </w:rPr>
              <w:t>Habilitado</w:t>
            </w:r>
          </w:p>
        </w:tc>
        <w:tc>
          <w:tcPr>
            <w:tcW w:w="1224" w:type="dxa"/>
          </w:tcPr>
          <w:p w:rsidR="00000935" w:rsidRPr="007633B0" w:rsidRDefault="001A16D9"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01+ CR</w:t>
            </w:r>
          </w:p>
        </w:tc>
        <w:tc>
          <w:tcPr>
            <w:tcW w:w="1308" w:type="dxa"/>
          </w:tcPr>
          <w:p w:rsidR="00000935" w:rsidRPr="007633B0" w:rsidRDefault="001A16D9"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10H</w:t>
            </w:r>
          </w:p>
        </w:tc>
        <w:tc>
          <w:tcPr>
            <w:tcW w:w="1583" w:type="dxa"/>
          </w:tcPr>
          <w:p w:rsidR="00000935" w:rsidRPr="007633B0" w:rsidRDefault="001A16D9"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Licenciatura em Ciências da Religião, Ensino Religioso, Filosofia, História ou Estudos Sociais</w:t>
            </w:r>
          </w:p>
        </w:tc>
        <w:tc>
          <w:tcPr>
            <w:tcW w:w="1650" w:type="dxa"/>
          </w:tcPr>
          <w:p w:rsidR="00000935" w:rsidRPr="007633B0" w:rsidRDefault="007633B0"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R$ 924,02</w:t>
            </w:r>
          </w:p>
        </w:tc>
        <w:tc>
          <w:tcPr>
            <w:tcW w:w="1643" w:type="dxa"/>
          </w:tcPr>
          <w:p w:rsidR="00000935" w:rsidRPr="007633B0" w:rsidRDefault="001A16D9"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Atividades de docência, conforme Lei Complementar Municipal n° 017/2001 e alterações.</w:t>
            </w:r>
          </w:p>
        </w:tc>
      </w:tr>
      <w:tr w:rsidR="001A16D9" w:rsidRPr="008102A0" w:rsidTr="001A16D9">
        <w:tc>
          <w:tcPr>
            <w:tcW w:w="1312" w:type="dxa"/>
          </w:tcPr>
          <w:p w:rsidR="001A16D9" w:rsidRPr="007633B0" w:rsidRDefault="001A16D9" w:rsidP="003B6A5A">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Professor Anos Finais - Ensino Religioso</w:t>
            </w:r>
          </w:p>
          <w:p w:rsidR="001A16D9" w:rsidRPr="007633B0" w:rsidRDefault="001A16D9" w:rsidP="003B6A5A">
            <w:pPr>
              <w:spacing w:line="276" w:lineRule="exact"/>
              <w:jc w:val="center"/>
              <w:rPr>
                <w:rFonts w:ascii="Times New Roman" w:hAnsi="Times New Roman" w:cs="Times New Roman"/>
                <w:b/>
                <w:sz w:val="20"/>
                <w:szCs w:val="20"/>
              </w:rPr>
            </w:pPr>
            <w:r w:rsidRPr="007633B0">
              <w:rPr>
                <w:rFonts w:ascii="Times New Roman" w:hAnsi="Times New Roman" w:cs="Times New Roman"/>
                <w:b/>
                <w:sz w:val="20"/>
                <w:szCs w:val="20"/>
              </w:rPr>
              <w:t>Não Habilitado</w:t>
            </w:r>
          </w:p>
        </w:tc>
        <w:tc>
          <w:tcPr>
            <w:tcW w:w="1224" w:type="dxa"/>
          </w:tcPr>
          <w:p w:rsidR="001A16D9" w:rsidRPr="007633B0" w:rsidRDefault="001A16D9" w:rsidP="003B6A5A">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CR</w:t>
            </w:r>
          </w:p>
        </w:tc>
        <w:tc>
          <w:tcPr>
            <w:tcW w:w="1308" w:type="dxa"/>
          </w:tcPr>
          <w:p w:rsidR="001A16D9" w:rsidRPr="007633B0" w:rsidRDefault="001A16D9" w:rsidP="003B6A5A">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10H</w:t>
            </w:r>
          </w:p>
        </w:tc>
        <w:tc>
          <w:tcPr>
            <w:tcW w:w="1583" w:type="dxa"/>
          </w:tcPr>
          <w:p w:rsidR="001A16D9" w:rsidRPr="007633B0" w:rsidRDefault="001A16D9" w:rsidP="001A16D9">
            <w:pPr>
              <w:autoSpaceDE w:val="0"/>
              <w:autoSpaceDN w:val="0"/>
              <w:adjustRightInd w:val="0"/>
              <w:jc w:val="center"/>
              <w:rPr>
                <w:rFonts w:ascii="Times New Roman" w:hAnsi="Times New Roman" w:cs="Times New Roman"/>
                <w:sz w:val="20"/>
                <w:szCs w:val="20"/>
              </w:rPr>
            </w:pPr>
            <w:r w:rsidRPr="007633B0">
              <w:rPr>
                <w:rFonts w:ascii="Times New Roman" w:hAnsi="Times New Roman" w:cs="Times New Roman"/>
                <w:sz w:val="20"/>
                <w:szCs w:val="20"/>
              </w:rPr>
              <w:t>Cursando Licenciatura em Ciências da Religião, Ensino Religioso, Filosofia, História ou Estudos Sociais</w:t>
            </w:r>
          </w:p>
        </w:tc>
        <w:tc>
          <w:tcPr>
            <w:tcW w:w="1650" w:type="dxa"/>
          </w:tcPr>
          <w:p w:rsidR="001A16D9" w:rsidRPr="007633B0" w:rsidRDefault="007633B0"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R$ 552,15 + ABONO R$ 169,41</w:t>
            </w:r>
          </w:p>
        </w:tc>
        <w:tc>
          <w:tcPr>
            <w:tcW w:w="1643" w:type="dxa"/>
          </w:tcPr>
          <w:p w:rsidR="001A16D9" w:rsidRPr="007633B0" w:rsidRDefault="001A16D9"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Atividades de docência, conforme Lei Complementar Municipal n° 017/2001 e alterações.</w:t>
            </w:r>
          </w:p>
        </w:tc>
      </w:tr>
      <w:tr w:rsidR="001A16D9" w:rsidRPr="001A16D9" w:rsidTr="001A16D9">
        <w:tc>
          <w:tcPr>
            <w:tcW w:w="1312" w:type="dxa"/>
          </w:tcPr>
          <w:p w:rsidR="001A16D9" w:rsidRPr="007633B0" w:rsidRDefault="001A16D9" w:rsidP="001A16D9">
            <w:pPr>
              <w:autoSpaceDE w:val="0"/>
              <w:autoSpaceDN w:val="0"/>
              <w:adjustRightInd w:val="0"/>
              <w:rPr>
                <w:rFonts w:ascii="Times New Roman" w:hAnsi="Times New Roman" w:cs="Times New Roman"/>
                <w:sz w:val="20"/>
                <w:szCs w:val="20"/>
              </w:rPr>
            </w:pPr>
            <w:r w:rsidRPr="007633B0">
              <w:rPr>
                <w:rFonts w:ascii="Times New Roman" w:hAnsi="Times New Roman" w:cs="Times New Roman"/>
                <w:sz w:val="20"/>
                <w:szCs w:val="20"/>
              </w:rPr>
              <w:t>Agente de Serviços Gerias I (zeladora e</w:t>
            </w:r>
          </w:p>
          <w:p w:rsidR="001A16D9" w:rsidRPr="007633B0" w:rsidRDefault="001A16D9" w:rsidP="001A16D9">
            <w:pPr>
              <w:spacing w:line="276" w:lineRule="exact"/>
              <w:jc w:val="center"/>
              <w:rPr>
                <w:rFonts w:ascii="Times New Roman" w:hAnsi="Times New Roman" w:cs="Times New Roman"/>
                <w:sz w:val="20"/>
                <w:szCs w:val="20"/>
              </w:rPr>
            </w:pPr>
            <w:proofErr w:type="gramStart"/>
            <w:r w:rsidRPr="007633B0">
              <w:rPr>
                <w:rFonts w:ascii="Times New Roman" w:hAnsi="Times New Roman" w:cs="Times New Roman"/>
                <w:sz w:val="20"/>
                <w:szCs w:val="20"/>
              </w:rPr>
              <w:t>merendeira</w:t>
            </w:r>
            <w:proofErr w:type="gramEnd"/>
            <w:r w:rsidRPr="007633B0">
              <w:rPr>
                <w:rFonts w:ascii="Times New Roman" w:hAnsi="Times New Roman" w:cs="Times New Roman"/>
                <w:sz w:val="20"/>
                <w:szCs w:val="20"/>
              </w:rPr>
              <w:t>)</w:t>
            </w:r>
          </w:p>
        </w:tc>
        <w:tc>
          <w:tcPr>
            <w:tcW w:w="1224" w:type="dxa"/>
          </w:tcPr>
          <w:p w:rsidR="001A16D9" w:rsidRPr="007633B0" w:rsidRDefault="001A16D9" w:rsidP="003B6A5A">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CR</w:t>
            </w:r>
          </w:p>
        </w:tc>
        <w:tc>
          <w:tcPr>
            <w:tcW w:w="1308" w:type="dxa"/>
          </w:tcPr>
          <w:p w:rsidR="001A16D9" w:rsidRPr="007633B0" w:rsidRDefault="001A16D9" w:rsidP="003B6A5A">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40H</w:t>
            </w:r>
          </w:p>
        </w:tc>
        <w:tc>
          <w:tcPr>
            <w:tcW w:w="1583" w:type="dxa"/>
          </w:tcPr>
          <w:p w:rsidR="001A16D9" w:rsidRPr="007633B0" w:rsidRDefault="001A16D9" w:rsidP="001A16D9">
            <w:pPr>
              <w:autoSpaceDE w:val="0"/>
              <w:autoSpaceDN w:val="0"/>
              <w:adjustRightInd w:val="0"/>
              <w:jc w:val="center"/>
              <w:rPr>
                <w:rFonts w:ascii="Times New Roman" w:hAnsi="Times New Roman" w:cs="Times New Roman"/>
                <w:sz w:val="20"/>
                <w:szCs w:val="20"/>
              </w:rPr>
            </w:pPr>
            <w:r w:rsidRPr="007633B0">
              <w:rPr>
                <w:rFonts w:ascii="Times New Roman" w:hAnsi="Times New Roman" w:cs="Times New Roman"/>
                <w:sz w:val="20"/>
                <w:szCs w:val="20"/>
              </w:rPr>
              <w:t>Ensino Fundamental completo ou incompleto</w:t>
            </w:r>
          </w:p>
        </w:tc>
        <w:tc>
          <w:tcPr>
            <w:tcW w:w="1650" w:type="dxa"/>
          </w:tcPr>
          <w:p w:rsidR="001A16D9" w:rsidRPr="007633B0" w:rsidRDefault="007633B0" w:rsidP="001A16D9">
            <w:pPr>
              <w:spacing w:line="276" w:lineRule="exact"/>
              <w:jc w:val="center"/>
              <w:rPr>
                <w:rFonts w:ascii="Times New Roman" w:hAnsi="Times New Roman" w:cs="Times New Roman"/>
                <w:sz w:val="20"/>
                <w:szCs w:val="20"/>
              </w:rPr>
            </w:pPr>
            <w:r w:rsidRPr="007633B0">
              <w:rPr>
                <w:rFonts w:ascii="Times New Roman" w:hAnsi="Times New Roman" w:cs="Times New Roman"/>
                <w:sz w:val="20"/>
                <w:szCs w:val="20"/>
              </w:rPr>
              <w:t>R</w:t>
            </w:r>
            <w:proofErr w:type="gramStart"/>
            <w:r w:rsidRPr="007633B0">
              <w:rPr>
                <w:rFonts w:ascii="Times New Roman" w:hAnsi="Times New Roman" w:cs="Times New Roman"/>
                <w:sz w:val="20"/>
                <w:szCs w:val="20"/>
              </w:rPr>
              <w:t>$  1.535</w:t>
            </w:r>
            <w:proofErr w:type="gramEnd"/>
            <w:r w:rsidRPr="007633B0">
              <w:rPr>
                <w:rFonts w:ascii="Times New Roman" w:hAnsi="Times New Roman" w:cs="Times New Roman"/>
                <w:sz w:val="20"/>
                <w:szCs w:val="20"/>
              </w:rPr>
              <w:t>,63</w:t>
            </w:r>
          </w:p>
        </w:tc>
        <w:tc>
          <w:tcPr>
            <w:tcW w:w="1643" w:type="dxa"/>
          </w:tcPr>
          <w:p w:rsidR="001A16D9" w:rsidRPr="007633B0" w:rsidRDefault="001A16D9" w:rsidP="001A16D9">
            <w:pPr>
              <w:autoSpaceDE w:val="0"/>
              <w:autoSpaceDN w:val="0"/>
              <w:adjustRightInd w:val="0"/>
              <w:rPr>
                <w:rFonts w:ascii="Times New Roman" w:hAnsi="Times New Roman" w:cs="Times New Roman"/>
                <w:sz w:val="20"/>
                <w:szCs w:val="20"/>
              </w:rPr>
            </w:pPr>
            <w:r w:rsidRPr="007633B0">
              <w:rPr>
                <w:rFonts w:ascii="Times New Roman" w:hAnsi="Times New Roman" w:cs="Times New Roman"/>
                <w:sz w:val="20"/>
                <w:szCs w:val="20"/>
              </w:rPr>
              <w:t>Atividade de nível primário de natureza repetitiva, envolvendo serviços braçais não abrangidos em outras</w:t>
            </w:r>
          </w:p>
          <w:p w:rsidR="001A16D9" w:rsidRPr="007633B0" w:rsidRDefault="001A16D9" w:rsidP="001A16D9">
            <w:pPr>
              <w:autoSpaceDE w:val="0"/>
              <w:autoSpaceDN w:val="0"/>
              <w:adjustRightInd w:val="0"/>
              <w:rPr>
                <w:rFonts w:ascii="Times New Roman" w:hAnsi="Times New Roman" w:cs="Times New Roman"/>
                <w:sz w:val="20"/>
                <w:szCs w:val="20"/>
              </w:rPr>
            </w:pPr>
            <w:proofErr w:type="gramStart"/>
            <w:r w:rsidRPr="007633B0">
              <w:rPr>
                <w:rFonts w:ascii="Times New Roman" w:hAnsi="Times New Roman" w:cs="Times New Roman"/>
                <w:sz w:val="20"/>
                <w:szCs w:val="20"/>
              </w:rPr>
              <w:t>funções</w:t>
            </w:r>
            <w:proofErr w:type="gramEnd"/>
            <w:r w:rsidRPr="007633B0">
              <w:rPr>
                <w:rFonts w:ascii="Times New Roman" w:hAnsi="Times New Roman" w:cs="Times New Roman"/>
                <w:sz w:val="20"/>
                <w:szCs w:val="20"/>
              </w:rPr>
              <w:t xml:space="preserve"> citadas e eventualmente serviços burocráticos, conforme Lei Complementar Municipal n° 15/2001</w:t>
            </w:r>
          </w:p>
          <w:p w:rsidR="001A16D9" w:rsidRPr="007633B0" w:rsidRDefault="001A16D9" w:rsidP="001A16D9">
            <w:pPr>
              <w:spacing w:line="276" w:lineRule="exact"/>
              <w:jc w:val="center"/>
              <w:rPr>
                <w:rFonts w:ascii="Times New Roman" w:hAnsi="Times New Roman" w:cs="Times New Roman"/>
                <w:sz w:val="20"/>
                <w:szCs w:val="20"/>
              </w:rPr>
            </w:pPr>
            <w:proofErr w:type="gramStart"/>
            <w:r w:rsidRPr="007633B0">
              <w:rPr>
                <w:rFonts w:ascii="Times New Roman" w:hAnsi="Times New Roman" w:cs="Times New Roman"/>
                <w:sz w:val="20"/>
                <w:szCs w:val="20"/>
              </w:rPr>
              <w:t>e</w:t>
            </w:r>
            <w:proofErr w:type="gramEnd"/>
            <w:r w:rsidRPr="007633B0">
              <w:rPr>
                <w:rFonts w:ascii="Times New Roman" w:hAnsi="Times New Roman" w:cs="Times New Roman"/>
                <w:sz w:val="20"/>
                <w:szCs w:val="20"/>
              </w:rPr>
              <w:t xml:space="preserve"> alterações.</w:t>
            </w:r>
          </w:p>
        </w:tc>
      </w:tr>
    </w:tbl>
    <w:p w:rsidR="007633B0" w:rsidRPr="001A16D9" w:rsidRDefault="007633B0" w:rsidP="005359D8">
      <w:pPr>
        <w:spacing w:line="276" w:lineRule="exact"/>
        <w:jc w:val="both"/>
        <w:rPr>
          <w:rFonts w:ascii="Times New Roman" w:hAnsi="Times New Roman" w:cs="Times New Roman"/>
          <w:sz w:val="24"/>
          <w:szCs w:val="24"/>
        </w:rPr>
      </w:pPr>
    </w:p>
    <w:p w:rsidR="00000935" w:rsidRPr="003173C2" w:rsidRDefault="00000935" w:rsidP="005359D8">
      <w:pPr>
        <w:spacing w:line="276" w:lineRule="exact"/>
        <w:jc w:val="both"/>
        <w:rPr>
          <w:rFonts w:ascii="Times New Roman" w:hAnsi="Times New Roman" w:cs="Times New Roman"/>
          <w:b/>
          <w:sz w:val="24"/>
          <w:szCs w:val="24"/>
        </w:rPr>
      </w:pPr>
      <w:r w:rsidRPr="003173C2">
        <w:rPr>
          <w:rFonts w:ascii="Times New Roman" w:hAnsi="Times New Roman" w:cs="Times New Roman"/>
          <w:b/>
          <w:sz w:val="24"/>
          <w:szCs w:val="24"/>
        </w:rPr>
        <w:t xml:space="preserve">2. DAS INSCRIÇÕES </w:t>
      </w:r>
    </w:p>
    <w:p w:rsidR="008102A0" w:rsidRPr="002D417F" w:rsidRDefault="00000935" w:rsidP="005359D8">
      <w:pPr>
        <w:spacing w:line="276" w:lineRule="exact"/>
        <w:jc w:val="both"/>
        <w:rPr>
          <w:rFonts w:ascii="Times New Roman" w:hAnsi="Times New Roman" w:cs="Times New Roman"/>
          <w:sz w:val="24"/>
          <w:szCs w:val="24"/>
        </w:rPr>
      </w:pPr>
      <w:r w:rsidRPr="002D417F">
        <w:rPr>
          <w:rFonts w:ascii="Times New Roman" w:hAnsi="Times New Roman" w:cs="Times New Roman"/>
          <w:sz w:val="24"/>
          <w:szCs w:val="24"/>
        </w:rPr>
        <w:t>2.1. As inscriç</w:t>
      </w:r>
      <w:r w:rsidR="001A16D9">
        <w:rPr>
          <w:rFonts w:ascii="Times New Roman" w:hAnsi="Times New Roman" w:cs="Times New Roman"/>
          <w:sz w:val="24"/>
          <w:szCs w:val="24"/>
        </w:rPr>
        <w:t>ões serão recebidas pela Secreta</w:t>
      </w:r>
      <w:r w:rsidRPr="002D417F">
        <w:rPr>
          <w:rFonts w:ascii="Times New Roman" w:hAnsi="Times New Roman" w:cs="Times New Roman"/>
          <w:sz w:val="24"/>
          <w:szCs w:val="24"/>
        </w:rPr>
        <w:t>ria de Educação</w:t>
      </w:r>
      <w:r w:rsidR="001A16D9">
        <w:rPr>
          <w:rFonts w:ascii="Times New Roman" w:hAnsi="Times New Roman" w:cs="Times New Roman"/>
          <w:sz w:val="24"/>
          <w:szCs w:val="24"/>
        </w:rPr>
        <w:t xml:space="preserve"> Cultura</w:t>
      </w:r>
      <w:r w:rsidRPr="002D417F">
        <w:rPr>
          <w:rFonts w:ascii="Times New Roman" w:hAnsi="Times New Roman" w:cs="Times New Roman"/>
          <w:sz w:val="24"/>
          <w:szCs w:val="24"/>
        </w:rPr>
        <w:t xml:space="preserve"> e De</w:t>
      </w:r>
      <w:r w:rsidR="001A16D9">
        <w:rPr>
          <w:rFonts w:ascii="Times New Roman" w:hAnsi="Times New Roman" w:cs="Times New Roman"/>
          <w:sz w:val="24"/>
          <w:szCs w:val="24"/>
        </w:rPr>
        <w:t>s</w:t>
      </w:r>
      <w:r w:rsidRPr="002D417F">
        <w:rPr>
          <w:rFonts w:ascii="Times New Roman" w:hAnsi="Times New Roman" w:cs="Times New Roman"/>
          <w:sz w:val="24"/>
          <w:szCs w:val="24"/>
        </w:rPr>
        <w:t>po</w:t>
      </w:r>
      <w:r w:rsidR="001A16D9">
        <w:rPr>
          <w:rFonts w:ascii="Times New Roman" w:hAnsi="Times New Roman" w:cs="Times New Roman"/>
          <w:sz w:val="24"/>
          <w:szCs w:val="24"/>
        </w:rPr>
        <w:t>rto, sito à Rua do Santuário 162</w:t>
      </w:r>
      <w:r w:rsidRPr="002D417F">
        <w:rPr>
          <w:rFonts w:ascii="Times New Roman" w:hAnsi="Times New Roman" w:cs="Times New Roman"/>
          <w:sz w:val="24"/>
          <w:szCs w:val="24"/>
        </w:rPr>
        <w:t xml:space="preserve">, Centro, </w:t>
      </w:r>
      <w:r w:rsidR="001A16D9">
        <w:rPr>
          <w:rFonts w:ascii="Times New Roman" w:hAnsi="Times New Roman" w:cs="Times New Roman"/>
          <w:sz w:val="24"/>
          <w:szCs w:val="24"/>
        </w:rPr>
        <w:t>Salete, Santa Catarina, das 8h</w:t>
      </w:r>
      <w:r w:rsidRPr="002D417F">
        <w:rPr>
          <w:rFonts w:ascii="Times New Roman" w:hAnsi="Times New Roman" w:cs="Times New Roman"/>
          <w:sz w:val="24"/>
          <w:szCs w:val="24"/>
        </w:rPr>
        <w:t xml:space="preserve"> às 11</w:t>
      </w:r>
      <w:r w:rsidR="001A16D9">
        <w:rPr>
          <w:rFonts w:ascii="Times New Roman" w:hAnsi="Times New Roman" w:cs="Times New Roman"/>
          <w:sz w:val="24"/>
          <w:szCs w:val="24"/>
        </w:rPr>
        <w:t>h30min e das 13h30min ás 16h30min</w:t>
      </w:r>
      <w:r w:rsidRPr="002D417F">
        <w:rPr>
          <w:rFonts w:ascii="Times New Roman" w:hAnsi="Times New Roman" w:cs="Times New Roman"/>
          <w:sz w:val="24"/>
          <w:szCs w:val="24"/>
        </w:rPr>
        <w:t xml:space="preserve">, </w:t>
      </w:r>
      <w:r w:rsidR="001A16D9">
        <w:rPr>
          <w:rFonts w:ascii="Times New Roman" w:hAnsi="Times New Roman" w:cs="Times New Roman"/>
          <w:sz w:val="24"/>
          <w:szCs w:val="24"/>
        </w:rPr>
        <w:t>no período de</w:t>
      </w:r>
      <w:r w:rsidRPr="002D417F">
        <w:rPr>
          <w:rFonts w:ascii="Times New Roman" w:hAnsi="Times New Roman" w:cs="Times New Roman"/>
          <w:sz w:val="24"/>
          <w:szCs w:val="24"/>
        </w:rPr>
        <w:t xml:space="preserve"> 29 de março à </w:t>
      </w:r>
      <w:r w:rsidR="001A16D9">
        <w:rPr>
          <w:rFonts w:ascii="Times New Roman" w:hAnsi="Times New Roman" w:cs="Times New Roman"/>
          <w:sz w:val="24"/>
          <w:szCs w:val="24"/>
        </w:rPr>
        <w:t>05</w:t>
      </w:r>
      <w:r w:rsidRPr="002D417F">
        <w:rPr>
          <w:rFonts w:ascii="Times New Roman" w:hAnsi="Times New Roman" w:cs="Times New Roman"/>
          <w:sz w:val="24"/>
          <w:szCs w:val="24"/>
        </w:rPr>
        <w:t xml:space="preserve"> de abril de 2021.</w:t>
      </w:r>
    </w:p>
    <w:p w:rsidR="002D417F" w:rsidRPr="002D417F" w:rsidRDefault="002D417F" w:rsidP="005359D8">
      <w:pPr>
        <w:spacing w:line="276" w:lineRule="exact"/>
        <w:jc w:val="both"/>
        <w:rPr>
          <w:rFonts w:ascii="Times New Roman" w:hAnsi="Times New Roman" w:cs="Times New Roman"/>
          <w:sz w:val="24"/>
          <w:szCs w:val="24"/>
        </w:rPr>
      </w:pPr>
      <w:r w:rsidRPr="002D417F">
        <w:rPr>
          <w:rFonts w:ascii="Times New Roman" w:hAnsi="Times New Roman" w:cs="Times New Roman"/>
          <w:sz w:val="24"/>
          <w:szCs w:val="24"/>
        </w:rPr>
        <w:t>2.2. No ato da inscrição, o candidato deverá optar por somente um cargo e anexar à Ficha de Inscrição já preenchida e assinada cópias dos seguintes documentos:</w:t>
      </w:r>
    </w:p>
    <w:p w:rsidR="002D417F" w:rsidRPr="002D417F" w:rsidRDefault="002D417F" w:rsidP="005359D8">
      <w:pPr>
        <w:spacing w:line="276" w:lineRule="exact"/>
        <w:jc w:val="both"/>
        <w:rPr>
          <w:rFonts w:ascii="Times New Roman" w:hAnsi="Times New Roman" w:cs="Times New Roman"/>
          <w:sz w:val="24"/>
          <w:szCs w:val="24"/>
        </w:rPr>
      </w:pPr>
      <w:r w:rsidRPr="002D417F">
        <w:rPr>
          <w:rFonts w:ascii="Times New Roman" w:hAnsi="Times New Roman" w:cs="Times New Roman"/>
          <w:sz w:val="24"/>
          <w:szCs w:val="24"/>
        </w:rPr>
        <w:t xml:space="preserve"> a) Documento de Identificação com foto: Carteira de Identidade, Carteira Profissional de Trabalho, Carteira Nacional de Habilitação ou Carteira do Conselho de Fiscalização do Exercício Profissional.</w:t>
      </w:r>
    </w:p>
    <w:p w:rsidR="002D417F" w:rsidRDefault="002D417F" w:rsidP="005359D8">
      <w:pPr>
        <w:spacing w:line="276" w:lineRule="exact"/>
        <w:jc w:val="both"/>
        <w:rPr>
          <w:rFonts w:ascii="Times New Roman" w:hAnsi="Times New Roman" w:cs="Times New Roman"/>
          <w:sz w:val="24"/>
          <w:szCs w:val="24"/>
        </w:rPr>
      </w:pPr>
      <w:r w:rsidRPr="002D417F">
        <w:rPr>
          <w:rFonts w:ascii="Times New Roman" w:hAnsi="Times New Roman" w:cs="Times New Roman"/>
          <w:sz w:val="24"/>
          <w:szCs w:val="24"/>
        </w:rPr>
        <w:t xml:space="preserve"> b) Comprovação de </w:t>
      </w:r>
      <w:r w:rsidR="006563AA">
        <w:rPr>
          <w:rFonts w:ascii="Times New Roman" w:hAnsi="Times New Roman" w:cs="Times New Roman"/>
          <w:sz w:val="24"/>
          <w:szCs w:val="24"/>
        </w:rPr>
        <w:t>habilitação na função professor (podem se inscrever candidatos não habilitado).</w:t>
      </w:r>
    </w:p>
    <w:p w:rsidR="00FD41E0" w:rsidRPr="00FD41E0" w:rsidRDefault="00FD41E0" w:rsidP="00FD41E0">
      <w:pPr>
        <w:spacing w:line="276" w:lineRule="exact"/>
        <w:jc w:val="both"/>
        <w:rPr>
          <w:rFonts w:ascii="Times New Roman" w:hAnsi="Times New Roman" w:cs="Times New Roman"/>
          <w:sz w:val="24"/>
          <w:szCs w:val="24"/>
        </w:rPr>
      </w:pPr>
      <w:r w:rsidRPr="00FD41E0">
        <w:rPr>
          <w:rFonts w:ascii="Times New Roman" w:hAnsi="Times New Roman" w:cs="Times New Roman"/>
          <w:sz w:val="24"/>
          <w:szCs w:val="24"/>
        </w:rPr>
        <w:t xml:space="preserve">2.3. Para fins de comprovação da experiência na função serão aceitos: </w:t>
      </w:r>
    </w:p>
    <w:p w:rsidR="00FD41E0" w:rsidRPr="00FD41E0" w:rsidRDefault="00FD41E0" w:rsidP="00FD41E0">
      <w:pPr>
        <w:spacing w:line="276" w:lineRule="exact"/>
        <w:jc w:val="both"/>
        <w:rPr>
          <w:rFonts w:ascii="Times New Roman" w:hAnsi="Times New Roman" w:cs="Times New Roman"/>
          <w:sz w:val="24"/>
          <w:szCs w:val="24"/>
        </w:rPr>
      </w:pPr>
      <w:r w:rsidRPr="00FD41E0">
        <w:rPr>
          <w:rFonts w:ascii="Times New Roman" w:hAnsi="Times New Roman" w:cs="Times New Roman"/>
          <w:sz w:val="24"/>
          <w:szCs w:val="24"/>
        </w:rPr>
        <w:t>a) Declaração e/ou Certidão de Tempo de Serviço prestado emitido pela empresa contratante, assinada pelo seu representante legal, com especificação do cargo ocupado e CPF, contendo timbre, no qual deverá constar o período completo, ou seja, dat</w:t>
      </w:r>
      <w:r w:rsidR="006563AA">
        <w:rPr>
          <w:rFonts w:ascii="Times New Roman" w:hAnsi="Times New Roman" w:cs="Times New Roman"/>
          <w:sz w:val="24"/>
          <w:szCs w:val="24"/>
        </w:rPr>
        <w:t>a de início e data de saída;</w:t>
      </w:r>
    </w:p>
    <w:p w:rsidR="00FD41E0" w:rsidRPr="00FD41E0" w:rsidRDefault="00FD41E0" w:rsidP="00FD41E0">
      <w:pPr>
        <w:spacing w:line="276" w:lineRule="exact"/>
        <w:jc w:val="both"/>
        <w:rPr>
          <w:rFonts w:ascii="Times New Roman" w:hAnsi="Times New Roman" w:cs="Times New Roman"/>
          <w:sz w:val="24"/>
          <w:szCs w:val="24"/>
        </w:rPr>
      </w:pPr>
      <w:r w:rsidRPr="00FD41E0">
        <w:rPr>
          <w:rFonts w:ascii="Times New Roman" w:hAnsi="Times New Roman" w:cs="Times New Roman"/>
          <w:sz w:val="24"/>
          <w:szCs w:val="24"/>
        </w:rPr>
        <w:t xml:space="preserve"> b) Cópia do Contrato de trabalho no qual deverá constar o período completo, ou seja, data de início e data de saída e a função exercida, com as devidas assinaturas dos responsáveis contratantes, salvo no caso de contrato vigente que deverá ser acompanhado de declaração e/ou certidão que com</w:t>
      </w:r>
      <w:r w:rsidR="006563AA">
        <w:rPr>
          <w:rFonts w:ascii="Times New Roman" w:hAnsi="Times New Roman" w:cs="Times New Roman"/>
          <w:sz w:val="24"/>
          <w:szCs w:val="24"/>
        </w:rPr>
        <w:t>prove a continuidade do vínculo;</w:t>
      </w:r>
      <w:r w:rsidRPr="00FD41E0">
        <w:rPr>
          <w:rFonts w:ascii="Times New Roman" w:hAnsi="Times New Roman" w:cs="Times New Roman"/>
          <w:sz w:val="24"/>
          <w:szCs w:val="24"/>
        </w:rPr>
        <w:t xml:space="preserve"> </w:t>
      </w:r>
    </w:p>
    <w:p w:rsidR="00FD41E0" w:rsidRDefault="00FD41E0" w:rsidP="00FD41E0">
      <w:pPr>
        <w:spacing w:line="276" w:lineRule="exact"/>
        <w:jc w:val="both"/>
        <w:rPr>
          <w:rFonts w:ascii="Times New Roman" w:hAnsi="Times New Roman" w:cs="Times New Roman"/>
          <w:sz w:val="24"/>
          <w:szCs w:val="24"/>
        </w:rPr>
      </w:pPr>
      <w:r w:rsidRPr="00FD41E0">
        <w:rPr>
          <w:rFonts w:ascii="Times New Roman" w:hAnsi="Times New Roman" w:cs="Times New Roman"/>
          <w:sz w:val="24"/>
          <w:szCs w:val="24"/>
        </w:rPr>
        <w:t>c) Cópia da Carteira de Trabalho na qual deverá constar o período completo, ou seja, data de início e data de saída e a função exercida, com as devidas assinaturas dos responsáveis contratantes, salvo no caso de contrato vigente que deverá ser acompanhado de declaração e/ou certidão que comprove a continuidade do vínculo.</w:t>
      </w:r>
    </w:p>
    <w:p w:rsidR="001C4C44" w:rsidRPr="001C4C44" w:rsidRDefault="001C4C44" w:rsidP="00FD41E0">
      <w:pPr>
        <w:spacing w:line="276" w:lineRule="exact"/>
        <w:jc w:val="both"/>
        <w:rPr>
          <w:rFonts w:ascii="Times New Roman" w:hAnsi="Times New Roman" w:cs="Times New Roman"/>
          <w:sz w:val="24"/>
          <w:szCs w:val="24"/>
        </w:rPr>
      </w:pPr>
      <w:r w:rsidRPr="001C4C44">
        <w:rPr>
          <w:rFonts w:ascii="Times New Roman" w:hAnsi="Times New Roman" w:cs="Times New Roman"/>
          <w:sz w:val="24"/>
          <w:szCs w:val="24"/>
        </w:rPr>
        <w:t xml:space="preserve">2.4. Declarações de tempo de serviço expedido em língua estrangeira somente serão considerados se apresentados já traduzido para a Língua Portuguesa por tradutor juramentado. </w:t>
      </w:r>
    </w:p>
    <w:p w:rsidR="001C4C44" w:rsidRPr="001C4C44" w:rsidRDefault="001C4C44" w:rsidP="00FD41E0">
      <w:pPr>
        <w:spacing w:line="276" w:lineRule="exact"/>
        <w:jc w:val="both"/>
        <w:rPr>
          <w:rFonts w:ascii="Times New Roman" w:hAnsi="Times New Roman" w:cs="Times New Roman"/>
          <w:sz w:val="24"/>
          <w:szCs w:val="24"/>
        </w:rPr>
      </w:pPr>
      <w:r w:rsidRPr="001C4C44">
        <w:rPr>
          <w:rFonts w:ascii="Times New Roman" w:hAnsi="Times New Roman" w:cs="Times New Roman"/>
          <w:sz w:val="24"/>
          <w:szCs w:val="24"/>
        </w:rPr>
        <w:t xml:space="preserve">2.5. O ato da inscrição é pessoal e intransferível, não cabendo inscrição através de procuração. </w:t>
      </w:r>
    </w:p>
    <w:p w:rsidR="00DC3B05" w:rsidRDefault="001C4C44" w:rsidP="00FD41E0">
      <w:pPr>
        <w:spacing w:line="276" w:lineRule="exact"/>
        <w:jc w:val="both"/>
        <w:rPr>
          <w:rFonts w:ascii="Times New Roman" w:hAnsi="Times New Roman" w:cs="Times New Roman"/>
          <w:sz w:val="24"/>
          <w:szCs w:val="24"/>
        </w:rPr>
      </w:pPr>
      <w:r w:rsidRPr="001C4C44">
        <w:rPr>
          <w:rFonts w:ascii="Times New Roman" w:hAnsi="Times New Roman" w:cs="Times New Roman"/>
          <w:sz w:val="24"/>
          <w:szCs w:val="24"/>
        </w:rPr>
        <w:t xml:space="preserve">2.6. O candidato é responsável pelas informações prestadas e preenchidas na Ficha de inscrição </w:t>
      </w:r>
      <w:r w:rsidR="00DC3B05">
        <w:rPr>
          <w:rFonts w:ascii="Times New Roman" w:hAnsi="Times New Roman" w:cs="Times New Roman"/>
          <w:sz w:val="24"/>
          <w:szCs w:val="24"/>
        </w:rPr>
        <w:t>Anexo ao edital.</w:t>
      </w:r>
    </w:p>
    <w:p w:rsidR="001C4C44" w:rsidRDefault="001C4C44" w:rsidP="00FD41E0">
      <w:pPr>
        <w:spacing w:line="276" w:lineRule="exact"/>
        <w:jc w:val="both"/>
        <w:rPr>
          <w:rFonts w:ascii="Times New Roman" w:hAnsi="Times New Roman" w:cs="Times New Roman"/>
          <w:sz w:val="24"/>
          <w:szCs w:val="24"/>
        </w:rPr>
      </w:pPr>
      <w:r w:rsidRPr="001C4C44">
        <w:rPr>
          <w:rFonts w:ascii="Times New Roman" w:hAnsi="Times New Roman" w:cs="Times New Roman"/>
          <w:sz w:val="24"/>
          <w:szCs w:val="24"/>
        </w:rPr>
        <w:t>2.7. Será indeferida a inscrição do candidato que prestar declarações falsas, inexatas, adulterar qualquer documento informado ou que não satisfazer as condições do presente edital.</w:t>
      </w:r>
    </w:p>
    <w:p w:rsidR="00334CC0" w:rsidRDefault="00334CC0" w:rsidP="00FD41E0">
      <w:pPr>
        <w:spacing w:line="276" w:lineRule="exact"/>
        <w:jc w:val="both"/>
        <w:rPr>
          <w:rFonts w:ascii="Times New Roman" w:hAnsi="Times New Roman" w:cs="Times New Roman"/>
          <w:sz w:val="24"/>
          <w:szCs w:val="24"/>
        </w:rPr>
      </w:pPr>
    </w:p>
    <w:p w:rsidR="00334CC0" w:rsidRDefault="00334CC0" w:rsidP="00FD41E0">
      <w:pPr>
        <w:spacing w:line="276" w:lineRule="exact"/>
        <w:jc w:val="both"/>
        <w:rPr>
          <w:rFonts w:ascii="Times New Roman" w:hAnsi="Times New Roman" w:cs="Times New Roman"/>
          <w:sz w:val="24"/>
          <w:szCs w:val="24"/>
        </w:rPr>
      </w:pPr>
    </w:p>
    <w:p w:rsidR="00334CC0" w:rsidRDefault="00334CC0" w:rsidP="00FD41E0">
      <w:pPr>
        <w:spacing w:line="276" w:lineRule="exact"/>
        <w:jc w:val="both"/>
        <w:rPr>
          <w:rFonts w:ascii="Times New Roman" w:hAnsi="Times New Roman" w:cs="Times New Roman"/>
          <w:sz w:val="24"/>
          <w:szCs w:val="24"/>
        </w:rPr>
      </w:pPr>
    </w:p>
    <w:p w:rsidR="001C4C44" w:rsidRPr="001C4C44" w:rsidRDefault="001C4C44" w:rsidP="00FD41E0">
      <w:pPr>
        <w:spacing w:line="276" w:lineRule="exact"/>
        <w:jc w:val="both"/>
        <w:rPr>
          <w:rFonts w:ascii="Times New Roman" w:hAnsi="Times New Roman" w:cs="Times New Roman"/>
          <w:sz w:val="24"/>
          <w:szCs w:val="24"/>
        </w:rPr>
      </w:pPr>
      <w:r w:rsidRPr="001C4C44">
        <w:rPr>
          <w:rFonts w:ascii="Times New Roman" w:hAnsi="Times New Roman" w:cs="Times New Roman"/>
          <w:sz w:val="24"/>
          <w:szCs w:val="24"/>
        </w:rPr>
        <w:t xml:space="preserve">2.8. O candidato, ao preencher a sua inscrição declara estar ciente das exigências e normas estabelecidas para este processo seletivo, em plena concordância com as mesmas. </w:t>
      </w:r>
    </w:p>
    <w:p w:rsidR="001C4C44" w:rsidRPr="001C4C44" w:rsidRDefault="001C4C44" w:rsidP="00FD41E0">
      <w:pPr>
        <w:spacing w:line="276" w:lineRule="exact"/>
        <w:jc w:val="both"/>
        <w:rPr>
          <w:rFonts w:ascii="Times New Roman" w:hAnsi="Times New Roman" w:cs="Times New Roman"/>
          <w:sz w:val="24"/>
          <w:szCs w:val="24"/>
        </w:rPr>
      </w:pPr>
      <w:r w:rsidRPr="001C4C44">
        <w:rPr>
          <w:rFonts w:ascii="Times New Roman" w:hAnsi="Times New Roman" w:cs="Times New Roman"/>
          <w:sz w:val="24"/>
          <w:szCs w:val="24"/>
        </w:rPr>
        <w:t xml:space="preserve">2.9. Será de inteira responsabilidade do candidato a atualização dados informados na inscrição (diretamente no Departamento de Recursos de Salete), quando houver alteração destes, sob pena de perder a vaga, caso não seja localizado através dos dados informados. </w:t>
      </w:r>
    </w:p>
    <w:p w:rsidR="001C4C44" w:rsidRPr="001C4C44" w:rsidRDefault="001C4C44" w:rsidP="00FD41E0">
      <w:pPr>
        <w:spacing w:line="276" w:lineRule="exact"/>
        <w:jc w:val="both"/>
        <w:rPr>
          <w:rFonts w:ascii="Times New Roman" w:hAnsi="Times New Roman" w:cs="Times New Roman"/>
          <w:sz w:val="24"/>
          <w:szCs w:val="24"/>
        </w:rPr>
      </w:pPr>
      <w:r w:rsidRPr="001C4C44">
        <w:rPr>
          <w:rFonts w:ascii="Times New Roman" w:hAnsi="Times New Roman" w:cs="Times New Roman"/>
          <w:sz w:val="24"/>
          <w:szCs w:val="24"/>
        </w:rPr>
        <w:t xml:space="preserve">2.10. A reserva equivalente a 5% (cinco por cento) das vagas oferecidas para pessoas portadoras de deficiência física, não se aplica ao presente processo seletivo, devido ao número insuficiente de vagas. </w:t>
      </w:r>
    </w:p>
    <w:p w:rsidR="001C4C44" w:rsidRDefault="001C4C44" w:rsidP="00FD41E0">
      <w:pPr>
        <w:spacing w:line="276" w:lineRule="exact"/>
        <w:jc w:val="both"/>
        <w:rPr>
          <w:rFonts w:ascii="Times New Roman" w:hAnsi="Times New Roman" w:cs="Times New Roman"/>
          <w:sz w:val="24"/>
          <w:szCs w:val="24"/>
        </w:rPr>
      </w:pPr>
      <w:r w:rsidRPr="001C4C44">
        <w:rPr>
          <w:rFonts w:ascii="Times New Roman" w:hAnsi="Times New Roman" w:cs="Times New Roman"/>
          <w:sz w:val="24"/>
          <w:szCs w:val="24"/>
        </w:rPr>
        <w:t>2.11. O deferimento das inscrições será divulgado juntamente com a Classificação Final, conforme item 4.4, cabendo recurso nos termos do item 6 deste edital.</w:t>
      </w:r>
    </w:p>
    <w:p w:rsidR="00BD3842" w:rsidRPr="00BD3842" w:rsidRDefault="00BD3842" w:rsidP="00FD41E0">
      <w:pPr>
        <w:spacing w:line="276" w:lineRule="exact"/>
        <w:jc w:val="both"/>
        <w:rPr>
          <w:rFonts w:ascii="Times New Roman" w:hAnsi="Times New Roman" w:cs="Times New Roman"/>
          <w:b/>
          <w:sz w:val="24"/>
          <w:szCs w:val="24"/>
        </w:rPr>
      </w:pPr>
      <w:r w:rsidRPr="00BD3842">
        <w:rPr>
          <w:rFonts w:ascii="Times New Roman" w:hAnsi="Times New Roman" w:cs="Times New Roman"/>
          <w:b/>
          <w:sz w:val="24"/>
          <w:szCs w:val="24"/>
        </w:rPr>
        <w:t xml:space="preserve">3. DO PROCESSO SELETIVO SIMPLIFICADO </w:t>
      </w:r>
    </w:p>
    <w:p w:rsidR="00BD3842" w:rsidRDefault="00BD3842" w:rsidP="00FD41E0">
      <w:pPr>
        <w:spacing w:line="276" w:lineRule="exact"/>
        <w:jc w:val="both"/>
        <w:rPr>
          <w:rFonts w:ascii="Times New Roman" w:hAnsi="Times New Roman" w:cs="Times New Roman"/>
          <w:sz w:val="24"/>
          <w:szCs w:val="24"/>
        </w:rPr>
      </w:pPr>
      <w:r w:rsidRPr="00BD3842">
        <w:rPr>
          <w:rFonts w:ascii="Times New Roman" w:hAnsi="Times New Roman" w:cs="Times New Roman"/>
          <w:sz w:val="24"/>
          <w:szCs w:val="24"/>
        </w:rPr>
        <w:t>3.1. O Processo Seletivo será realizado em etapa única e consistirá em análise do tempo de serviço anexado à Ficha de Inscrição.</w:t>
      </w:r>
    </w:p>
    <w:p w:rsidR="00205FA8" w:rsidRPr="00205FA8" w:rsidRDefault="00205FA8" w:rsidP="00205FA8">
      <w:pPr>
        <w:spacing w:line="276" w:lineRule="exact"/>
        <w:jc w:val="both"/>
        <w:rPr>
          <w:rFonts w:ascii="Times New Roman" w:hAnsi="Times New Roman" w:cs="Times New Roman"/>
          <w:b/>
          <w:sz w:val="24"/>
          <w:szCs w:val="24"/>
        </w:rPr>
      </w:pPr>
      <w:r w:rsidRPr="00205FA8">
        <w:rPr>
          <w:rFonts w:ascii="Times New Roman" w:hAnsi="Times New Roman" w:cs="Times New Roman"/>
          <w:b/>
          <w:sz w:val="24"/>
          <w:szCs w:val="24"/>
        </w:rPr>
        <w:t xml:space="preserve">4. DA CLASSIFICAÇÃO </w:t>
      </w:r>
      <w:r w:rsidR="006563AA">
        <w:rPr>
          <w:rFonts w:ascii="Times New Roman" w:hAnsi="Times New Roman" w:cs="Times New Roman"/>
          <w:b/>
          <w:sz w:val="24"/>
          <w:szCs w:val="24"/>
        </w:rPr>
        <w:t>PARA PROFESSOR</w:t>
      </w:r>
    </w:p>
    <w:p w:rsidR="006563AA" w:rsidRDefault="00205FA8" w:rsidP="00205FA8">
      <w:pPr>
        <w:spacing w:line="276" w:lineRule="exact"/>
        <w:jc w:val="both"/>
        <w:rPr>
          <w:rFonts w:ascii="Cambria" w:hAnsi="Cambria" w:cs="Cambria"/>
        </w:rPr>
      </w:pPr>
      <w:r w:rsidRPr="00205FA8">
        <w:rPr>
          <w:rFonts w:ascii="Times New Roman" w:hAnsi="Times New Roman" w:cs="Times New Roman"/>
          <w:sz w:val="24"/>
          <w:szCs w:val="24"/>
        </w:rPr>
        <w:t xml:space="preserve">4.1. </w:t>
      </w:r>
      <w:r w:rsidR="006563AA">
        <w:rPr>
          <w:rFonts w:ascii="Cambria" w:hAnsi="Cambria" w:cs="Cambria"/>
        </w:rPr>
        <w:t>A pontuação dos títulos obedecerá ao previsto na tabela abaixo:</w:t>
      </w:r>
    </w:p>
    <w:p w:rsidR="006563AA" w:rsidRDefault="006563AA" w:rsidP="00205FA8">
      <w:pPr>
        <w:spacing w:line="276" w:lineRule="exact"/>
        <w:jc w:val="both"/>
        <w:rPr>
          <w:rFonts w:ascii="Cambria" w:hAnsi="Cambria" w:cs="Cambria"/>
        </w:rPr>
      </w:pPr>
    </w:p>
    <w:tbl>
      <w:tblPr>
        <w:tblStyle w:val="Tabelacomgrade"/>
        <w:tblW w:w="0" w:type="auto"/>
        <w:tblLook w:val="04A0" w:firstRow="1" w:lastRow="0" w:firstColumn="1" w:lastColumn="0" w:noHBand="0" w:noVBand="1"/>
      </w:tblPr>
      <w:tblGrid>
        <w:gridCol w:w="2660"/>
        <w:gridCol w:w="1662"/>
        <w:gridCol w:w="2161"/>
        <w:gridCol w:w="2161"/>
      </w:tblGrid>
      <w:tr w:rsidR="006563AA" w:rsidTr="006563AA">
        <w:tc>
          <w:tcPr>
            <w:tcW w:w="2660" w:type="dxa"/>
          </w:tcPr>
          <w:p w:rsidR="006563AA" w:rsidRDefault="006563AA" w:rsidP="00205FA8">
            <w:pPr>
              <w:spacing w:line="276" w:lineRule="exact"/>
              <w:jc w:val="both"/>
              <w:rPr>
                <w:rFonts w:ascii="Times New Roman" w:hAnsi="Times New Roman" w:cs="Times New Roman"/>
                <w:sz w:val="24"/>
                <w:szCs w:val="24"/>
              </w:rPr>
            </w:pPr>
            <w:r>
              <w:rPr>
                <w:rFonts w:ascii="Times New Roman" w:hAnsi="Times New Roman" w:cs="Times New Roman"/>
                <w:sz w:val="24"/>
                <w:szCs w:val="24"/>
              </w:rPr>
              <w:t xml:space="preserve">Títulos </w:t>
            </w:r>
          </w:p>
        </w:tc>
        <w:tc>
          <w:tcPr>
            <w:tcW w:w="1662" w:type="dxa"/>
          </w:tcPr>
          <w:p w:rsidR="006563AA" w:rsidRDefault="006563AA" w:rsidP="00205FA8">
            <w:pPr>
              <w:spacing w:line="276" w:lineRule="exact"/>
              <w:jc w:val="both"/>
              <w:rPr>
                <w:rFonts w:ascii="Times New Roman" w:hAnsi="Times New Roman" w:cs="Times New Roman"/>
                <w:sz w:val="24"/>
                <w:szCs w:val="24"/>
              </w:rPr>
            </w:pPr>
            <w:r>
              <w:rPr>
                <w:rFonts w:ascii="Times New Roman" w:hAnsi="Times New Roman" w:cs="Times New Roman"/>
                <w:sz w:val="24"/>
                <w:szCs w:val="24"/>
              </w:rPr>
              <w:t>Descrição</w:t>
            </w:r>
          </w:p>
        </w:tc>
        <w:tc>
          <w:tcPr>
            <w:tcW w:w="2161" w:type="dxa"/>
          </w:tcPr>
          <w:p w:rsidR="006563AA" w:rsidRDefault="006563AA" w:rsidP="00205FA8">
            <w:pPr>
              <w:spacing w:line="276" w:lineRule="exact"/>
              <w:jc w:val="both"/>
              <w:rPr>
                <w:rFonts w:ascii="Times New Roman" w:hAnsi="Times New Roman" w:cs="Times New Roman"/>
                <w:sz w:val="24"/>
                <w:szCs w:val="24"/>
              </w:rPr>
            </w:pPr>
            <w:r>
              <w:rPr>
                <w:rFonts w:ascii="Times New Roman" w:hAnsi="Times New Roman" w:cs="Times New Roman"/>
                <w:sz w:val="24"/>
                <w:szCs w:val="24"/>
              </w:rPr>
              <w:t xml:space="preserve">Pontuação unitária </w:t>
            </w:r>
          </w:p>
        </w:tc>
        <w:tc>
          <w:tcPr>
            <w:tcW w:w="2161" w:type="dxa"/>
          </w:tcPr>
          <w:p w:rsidR="006563AA" w:rsidRDefault="006563AA" w:rsidP="00205FA8">
            <w:pPr>
              <w:spacing w:line="276" w:lineRule="exact"/>
              <w:jc w:val="both"/>
              <w:rPr>
                <w:rFonts w:ascii="Times New Roman" w:hAnsi="Times New Roman" w:cs="Times New Roman"/>
                <w:sz w:val="24"/>
                <w:szCs w:val="24"/>
              </w:rPr>
            </w:pPr>
            <w:r>
              <w:rPr>
                <w:rFonts w:ascii="Times New Roman" w:hAnsi="Times New Roman" w:cs="Times New Roman"/>
                <w:sz w:val="24"/>
                <w:szCs w:val="24"/>
              </w:rPr>
              <w:t>Pontuação</w:t>
            </w:r>
          </w:p>
        </w:tc>
      </w:tr>
      <w:tr w:rsidR="006563AA" w:rsidTr="006563AA">
        <w:tc>
          <w:tcPr>
            <w:tcW w:w="2660" w:type="dxa"/>
          </w:tcPr>
          <w:p w:rsidR="006563AA" w:rsidRPr="006563AA" w:rsidRDefault="006563AA" w:rsidP="006563AA">
            <w:pPr>
              <w:spacing w:line="276" w:lineRule="exact"/>
              <w:jc w:val="center"/>
              <w:rPr>
                <w:rFonts w:ascii="Times New Roman" w:hAnsi="Times New Roman" w:cs="Times New Roman"/>
              </w:rPr>
            </w:pPr>
            <w:r w:rsidRPr="006563AA">
              <w:rPr>
                <w:rFonts w:ascii="Times New Roman" w:hAnsi="Times New Roman" w:cs="Times New Roman"/>
              </w:rPr>
              <w:t>Cursos de aperfeiçoamento</w:t>
            </w:r>
          </w:p>
        </w:tc>
        <w:tc>
          <w:tcPr>
            <w:tcW w:w="1662" w:type="dxa"/>
          </w:tcPr>
          <w:p w:rsidR="006563AA" w:rsidRPr="006563AA" w:rsidRDefault="006563AA" w:rsidP="006563AA">
            <w:pPr>
              <w:autoSpaceDE w:val="0"/>
              <w:autoSpaceDN w:val="0"/>
              <w:adjustRightInd w:val="0"/>
              <w:jc w:val="center"/>
              <w:rPr>
                <w:rFonts w:ascii="Times New Roman" w:hAnsi="Times New Roman" w:cs="Times New Roman"/>
              </w:rPr>
            </w:pPr>
            <w:r w:rsidRPr="006563AA">
              <w:rPr>
                <w:rFonts w:ascii="Times New Roman" w:hAnsi="Times New Roman" w:cs="Times New Roman"/>
              </w:rPr>
              <w:t>A cada 10 horas aula (máximo 200 horas</w:t>
            </w:r>
          </w:p>
          <w:p w:rsidR="006563AA" w:rsidRPr="006563AA" w:rsidRDefault="006563AA" w:rsidP="006563AA">
            <w:pPr>
              <w:spacing w:line="276" w:lineRule="exact"/>
              <w:jc w:val="center"/>
              <w:rPr>
                <w:rFonts w:ascii="Times New Roman" w:hAnsi="Times New Roman" w:cs="Times New Roman"/>
              </w:rPr>
            </w:pPr>
            <w:proofErr w:type="gramStart"/>
            <w:r w:rsidRPr="006563AA">
              <w:rPr>
                <w:rFonts w:ascii="Times New Roman" w:hAnsi="Times New Roman" w:cs="Times New Roman"/>
              </w:rPr>
              <w:t>aulas</w:t>
            </w:r>
            <w:proofErr w:type="gramEnd"/>
            <w:r w:rsidRPr="006563AA">
              <w:rPr>
                <w:rFonts w:ascii="Times New Roman" w:hAnsi="Times New Roman" w:cs="Times New Roman"/>
              </w:rPr>
              <w:t>)</w:t>
            </w:r>
          </w:p>
        </w:tc>
        <w:tc>
          <w:tcPr>
            <w:tcW w:w="2161" w:type="dxa"/>
          </w:tcPr>
          <w:p w:rsidR="006563AA" w:rsidRPr="006563AA" w:rsidRDefault="006563AA" w:rsidP="006563AA">
            <w:pPr>
              <w:autoSpaceDE w:val="0"/>
              <w:autoSpaceDN w:val="0"/>
              <w:adjustRightInd w:val="0"/>
              <w:jc w:val="center"/>
              <w:rPr>
                <w:rFonts w:ascii="Times New Roman" w:hAnsi="Times New Roman" w:cs="Times New Roman"/>
              </w:rPr>
            </w:pPr>
            <w:r w:rsidRPr="006563AA">
              <w:rPr>
                <w:rFonts w:ascii="Times New Roman" w:hAnsi="Times New Roman" w:cs="Times New Roman"/>
              </w:rPr>
              <w:t>0,05 para cada</w:t>
            </w:r>
          </w:p>
          <w:p w:rsidR="006563AA" w:rsidRPr="006563AA" w:rsidRDefault="006563AA" w:rsidP="006563AA">
            <w:pPr>
              <w:spacing w:line="276" w:lineRule="exact"/>
              <w:jc w:val="center"/>
              <w:rPr>
                <w:rFonts w:ascii="Times New Roman" w:hAnsi="Times New Roman" w:cs="Times New Roman"/>
              </w:rPr>
            </w:pPr>
            <w:r w:rsidRPr="006563AA">
              <w:rPr>
                <w:rFonts w:ascii="Times New Roman" w:hAnsi="Times New Roman" w:cs="Times New Roman"/>
              </w:rPr>
              <w:t>10h</w:t>
            </w:r>
          </w:p>
        </w:tc>
        <w:tc>
          <w:tcPr>
            <w:tcW w:w="2161" w:type="dxa"/>
          </w:tcPr>
          <w:p w:rsidR="006563AA" w:rsidRPr="006563AA" w:rsidRDefault="006563AA" w:rsidP="006563AA">
            <w:pPr>
              <w:spacing w:line="276" w:lineRule="exact"/>
              <w:jc w:val="center"/>
              <w:rPr>
                <w:rFonts w:ascii="Times New Roman" w:hAnsi="Times New Roman" w:cs="Times New Roman"/>
              </w:rPr>
            </w:pPr>
            <w:r w:rsidRPr="006563AA">
              <w:rPr>
                <w:rFonts w:ascii="Times New Roman" w:hAnsi="Times New Roman" w:cs="Times New Roman"/>
              </w:rPr>
              <w:t>2,0</w:t>
            </w:r>
          </w:p>
        </w:tc>
      </w:tr>
      <w:tr w:rsidR="006563AA" w:rsidTr="006563AA">
        <w:tc>
          <w:tcPr>
            <w:tcW w:w="2660" w:type="dxa"/>
          </w:tcPr>
          <w:p w:rsidR="006563AA" w:rsidRPr="006563AA" w:rsidRDefault="006563AA" w:rsidP="006563AA">
            <w:pPr>
              <w:spacing w:line="276" w:lineRule="exact"/>
              <w:jc w:val="center"/>
              <w:rPr>
                <w:rFonts w:ascii="Times New Roman" w:hAnsi="Times New Roman" w:cs="Times New Roman"/>
              </w:rPr>
            </w:pPr>
            <w:r w:rsidRPr="006563AA">
              <w:rPr>
                <w:rFonts w:ascii="Times New Roman" w:hAnsi="Times New Roman" w:cs="Times New Roman"/>
              </w:rPr>
              <w:t>Pós Graduação</w:t>
            </w:r>
          </w:p>
        </w:tc>
        <w:tc>
          <w:tcPr>
            <w:tcW w:w="1662" w:type="dxa"/>
          </w:tcPr>
          <w:p w:rsidR="006563AA" w:rsidRPr="006563AA" w:rsidRDefault="006563AA" w:rsidP="006563AA">
            <w:pPr>
              <w:spacing w:line="276" w:lineRule="exact"/>
              <w:jc w:val="center"/>
              <w:rPr>
                <w:rFonts w:ascii="Times New Roman" w:hAnsi="Times New Roman" w:cs="Times New Roman"/>
              </w:rPr>
            </w:pPr>
            <w:r w:rsidRPr="006563AA">
              <w:rPr>
                <w:rFonts w:ascii="Times New Roman" w:hAnsi="Times New Roman" w:cs="Times New Roman"/>
              </w:rPr>
              <w:t>Especialização</w:t>
            </w:r>
          </w:p>
        </w:tc>
        <w:tc>
          <w:tcPr>
            <w:tcW w:w="2161" w:type="dxa"/>
          </w:tcPr>
          <w:p w:rsidR="006563AA" w:rsidRPr="006563AA" w:rsidRDefault="006563AA" w:rsidP="006563AA">
            <w:pPr>
              <w:spacing w:line="276" w:lineRule="exact"/>
              <w:jc w:val="center"/>
              <w:rPr>
                <w:rFonts w:ascii="Times New Roman" w:hAnsi="Times New Roman" w:cs="Times New Roman"/>
              </w:rPr>
            </w:pPr>
          </w:p>
        </w:tc>
        <w:tc>
          <w:tcPr>
            <w:tcW w:w="2161" w:type="dxa"/>
          </w:tcPr>
          <w:p w:rsidR="006563AA" w:rsidRPr="006563AA" w:rsidRDefault="006563AA" w:rsidP="006563AA">
            <w:pPr>
              <w:spacing w:line="276" w:lineRule="exact"/>
              <w:jc w:val="center"/>
              <w:rPr>
                <w:rFonts w:ascii="Times New Roman" w:hAnsi="Times New Roman" w:cs="Times New Roman"/>
              </w:rPr>
            </w:pPr>
            <w:r w:rsidRPr="006563AA">
              <w:rPr>
                <w:rFonts w:ascii="Times New Roman" w:hAnsi="Times New Roman" w:cs="Times New Roman"/>
              </w:rPr>
              <w:t>3,0</w:t>
            </w:r>
          </w:p>
        </w:tc>
      </w:tr>
      <w:tr w:rsidR="006563AA" w:rsidTr="006563AA">
        <w:tc>
          <w:tcPr>
            <w:tcW w:w="2660" w:type="dxa"/>
          </w:tcPr>
          <w:p w:rsidR="006563AA" w:rsidRPr="006563AA" w:rsidRDefault="006563AA" w:rsidP="006563AA">
            <w:pPr>
              <w:spacing w:line="276" w:lineRule="exact"/>
              <w:jc w:val="center"/>
              <w:rPr>
                <w:rFonts w:ascii="Times New Roman" w:hAnsi="Times New Roman" w:cs="Times New Roman"/>
              </w:rPr>
            </w:pPr>
            <w:r w:rsidRPr="006563AA">
              <w:rPr>
                <w:rFonts w:ascii="Times New Roman" w:hAnsi="Times New Roman" w:cs="Times New Roman"/>
              </w:rPr>
              <w:t>Tempo de Serviço</w:t>
            </w:r>
          </w:p>
        </w:tc>
        <w:tc>
          <w:tcPr>
            <w:tcW w:w="1662" w:type="dxa"/>
          </w:tcPr>
          <w:p w:rsidR="006563AA" w:rsidRPr="006563AA" w:rsidRDefault="006563AA" w:rsidP="006563AA">
            <w:pPr>
              <w:spacing w:line="276" w:lineRule="exact"/>
              <w:jc w:val="center"/>
              <w:rPr>
                <w:rFonts w:ascii="Times New Roman" w:hAnsi="Times New Roman" w:cs="Times New Roman"/>
              </w:rPr>
            </w:pPr>
            <w:r w:rsidRPr="006563AA">
              <w:rPr>
                <w:rFonts w:ascii="Times New Roman" w:hAnsi="Times New Roman" w:cs="Times New Roman"/>
              </w:rPr>
              <w:t>A fração de 15 dias ou mais será computado como um mês.</w:t>
            </w:r>
          </w:p>
          <w:p w:rsidR="006563AA" w:rsidRPr="006563AA" w:rsidRDefault="006563AA" w:rsidP="006563AA">
            <w:pPr>
              <w:spacing w:line="276" w:lineRule="exact"/>
              <w:jc w:val="center"/>
              <w:rPr>
                <w:rFonts w:ascii="Times New Roman" w:hAnsi="Times New Roman" w:cs="Times New Roman"/>
              </w:rPr>
            </w:pPr>
          </w:p>
        </w:tc>
        <w:tc>
          <w:tcPr>
            <w:tcW w:w="2161" w:type="dxa"/>
          </w:tcPr>
          <w:p w:rsidR="006563AA" w:rsidRPr="006563AA" w:rsidRDefault="006563AA" w:rsidP="006563AA">
            <w:pPr>
              <w:spacing w:line="276" w:lineRule="exact"/>
              <w:jc w:val="center"/>
              <w:rPr>
                <w:rFonts w:ascii="Times New Roman" w:hAnsi="Times New Roman" w:cs="Times New Roman"/>
              </w:rPr>
            </w:pPr>
            <w:proofErr w:type="gramStart"/>
            <w:r w:rsidRPr="006563AA">
              <w:rPr>
                <w:rFonts w:ascii="Times New Roman" w:hAnsi="Times New Roman" w:cs="Times New Roman"/>
              </w:rPr>
              <w:t>tempo</w:t>
            </w:r>
            <w:proofErr w:type="gramEnd"/>
            <w:r w:rsidRPr="006563AA">
              <w:rPr>
                <w:rFonts w:ascii="Times New Roman" w:hAnsi="Times New Roman" w:cs="Times New Roman"/>
              </w:rPr>
              <w:t xml:space="preserve"> de serviço apresentado 1 (um) ponto para cada mês.</w:t>
            </w:r>
          </w:p>
          <w:p w:rsidR="006563AA" w:rsidRPr="006563AA" w:rsidRDefault="006563AA" w:rsidP="006563AA">
            <w:pPr>
              <w:spacing w:line="276" w:lineRule="exact"/>
              <w:jc w:val="center"/>
              <w:rPr>
                <w:rFonts w:ascii="Times New Roman" w:hAnsi="Times New Roman" w:cs="Times New Roman"/>
              </w:rPr>
            </w:pPr>
          </w:p>
        </w:tc>
        <w:tc>
          <w:tcPr>
            <w:tcW w:w="2161" w:type="dxa"/>
          </w:tcPr>
          <w:p w:rsidR="006563AA" w:rsidRPr="006563AA" w:rsidRDefault="006563AA" w:rsidP="006563AA">
            <w:pPr>
              <w:spacing w:line="276" w:lineRule="exact"/>
              <w:jc w:val="center"/>
              <w:rPr>
                <w:rFonts w:ascii="Times New Roman" w:hAnsi="Times New Roman" w:cs="Times New Roman"/>
              </w:rPr>
            </w:pPr>
          </w:p>
        </w:tc>
      </w:tr>
    </w:tbl>
    <w:p w:rsidR="006563AA" w:rsidRDefault="006563AA" w:rsidP="00205FA8">
      <w:pPr>
        <w:spacing w:line="276" w:lineRule="exact"/>
        <w:jc w:val="both"/>
        <w:rPr>
          <w:rFonts w:ascii="Times New Roman" w:hAnsi="Times New Roman" w:cs="Times New Roman"/>
          <w:sz w:val="24"/>
          <w:szCs w:val="24"/>
        </w:rPr>
      </w:pPr>
    </w:p>
    <w:p w:rsidR="00205FA8" w:rsidRPr="00205FA8" w:rsidRDefault="006563AA" w:rsidP="00205FA8">
      <w:pPr>
        <w:spacing w:line="276" w:lineRule="exact"/>
        <w:jc w:val="both"/>
        <w:rPr>
          <w:rFonts w:ascii="Times New Roman" w:hAnsi="Times New Roman" w:cs="Times New Roman"/>
          <w:sz w:val="24"/>
          <w:szCs w:val="24"/>
        </w:rPr>
      </w:pPr>
      <w:r>
        <w:rPr>
          <w:rFonts w:ascii="Times New Roman" w:hAnsi="Times New Roman" w:cs="Times New Roman"/>
          <w:sz w:val="24"/>
          <w:szCs w:val="24"/>
        </w:rPr>
        <w:t>4.2</w:t>
      </w:r>
      <w:r w:rsidR="00205FA8" w:rsidRPr="00205FA8">
        <w:rPr>
          <w:rFonts w:ascii="Times New Roman" w:hAnsi="Times New Roman" w:cs="Times New Roman"/>
          <w:sz w:val="24"/>
          <w:szCs w:val="24"/>
        </w:rPr>
        <w:t xml:space="preserve"> Na classificação final, entre candidatos com igual número de pontuação serão utilizados os fatores de desempate na seguinte ordem:</w:t>
      </w:r>
    </w:p>
    <w:p w:rsidR="00205FA8" w:rsidRPr="00205FA8" w:rsidRDefault="00205FA8" w:rsidP="00205FA8">
      <w:pPr>
        <w:spacing w:line="276" w:lineRule="exact"/>
        <w:jc w:val="both"/>
        <w:rPr>
          <w:rFonts w:ascii="Times New Roman" w:hAnsi="Times New Roman" w:cs="Times New Roman"/>
          <w:sz w:val="24"/>
          <w:szCs w:val="24"/>
        </w:rPr>
      </w:pPr>
      <w:r w:rsidRPr="00205FA8">
        <w:rPr>
          <w:rFonts w:ascii="Times New Roman" w:hAnsi="Times New Roman" w:cs="Times New Roman"/>
          <w:sz w:val="24"/>
          <w:szCs w:val="24"/>
        </w:rPr>
        <w:t xml:space="preserve"> a) possuir maior tempo de experiência no Serviço Público;</w:t>
      </w:r>
    </w:p>
    <w:p w:rsidR="00DF598A" w:rsidRDefault="00A26A09" w:rsidP="00205FA8">
      <w:pPr>
        <w:spacing w:line="276" w:lineRule="exact"/>
        <w:jc w:val="both"/>
        <w:rPr>
          <w:rFonts w:ascii="Times New Roman" w:hAnsi="Times New Roman" w:cs="Times New Roman"/>
          <w:sz w:val="24"/>
          <w:szCs w:val="24"/>
        </w:rPr>
      </w:pPr>
      <w:r>
        <w:rPr>
          <w:rFonts w:ascii="Times New Roman" w:hAnsi="Times New Roman" w:cs="Times New Roman"/>
          <w:sz w:val="24"/>
          <w:szCs w:val="24"/>
        </w:rPr>
        <w:t xml:space="preserve"> b) tiver maior idade.</w:t>
      </w:r>
    </w:p>
    <w:p w:rsidR="001440BF" w:rsidRDefault="001440BF" w:rsidP="00205FA8">
      <w:pPr>
        <w:spacing w:line="276" w:lineRule="exact"/>
        <w:jc w:val="both"/>
        <w:rPr>
          <w:rFonts w:ascii="Times New Roman" w:hAnsi="Times New Roman" w:cs="Times New Roman"/>
          <w:sz w:val="24"/>
          <w:szCs w:val="24"/>
        </w:rPr>
      </w:pPr>
    </w:p>
    <w:p w:rsidR="001440BF" w:rsidRDefault="001440BF" w:rsidP="00205FA8">
      <w:pPr>
        <w:spacing w:line="276" w:lineRule="exact"/>
        <w:jc w:val="both"/>
        <w:rPr>
          <w:rFonts w:ascii="Times New Roman" w:hAnsi="Times New Roman" w:cs="Times New Roman"/>
          <w:sz w:val="24"/>
          <w:szCs w:val="24"/>
        </w:rPr>
      </w:pPr>
    </w:p>
    <w:p w:rsidR="00205FA8" w:rsidRPr="00205FA8" w:rsidRDefault="006563AA" w:rsidP="00205FA8">
      <w:pPr>
        <w:spacing w:line="276" w:lineRule="exact"/>
        <w:jc w:val="both"/>
        <w:rPr>
          <w:rFonts w:ascii="Times New Roman" w:hAnsi="Times New Roman" w:cs="Times New Roman"/>
          <w:sz w:val="24"/>
          <w:szCs w:val="24"/>
        </w:rPr>
      </w:pPr>
      <w:r>
        <w:rPr>
          <w:rFonts w:ascii="Times New Roman" w:hAnsi="Times New Roman" w:cs="Times New Roman"/>
          <w:sz w:val="24"/>
          <w:szCs w:val="24"/>
        </w:rPr>
        <w:t>4.3</w:t>
      </w:r>
      <w:r w:rsidR="00205FA8" w:rsidRPr="00205FA8">
        <w:rPr>
          <w:rFonts w:ascii="Times New Roman" w:hAnsi="Times New Roman" w:cs="Times New Roman"/>
          <w:sz w:val="24"/>
          <w:szCs w:val="24"/>
        </w:rPr>
        <w:t xml:space="preserve">. A Comissão de Processo Seletivo Simplificado divulgará a Classificação Final até 03 (três) dias úteis após o término das inscrições. </w:t>
      </w:r>
    </w:p>
    <w:p w:rsidR="00205FA8" w:rsidRDefault="006563AA" w:rsidP="00205FA8">
      <w:pPr>
        <w:spacing w:line="276" w:lineRule="exact"/>
        <w:jc w:val="both"/>
        <w:rPr>
          <w:rFonts w:ascii="Times New Roman" w:hAnsi="Times New Roman" w:cs="Times New Roman"/>
          <w:sz w:val="24"/>
          <w:szCs w:val="24"/>
        </w:rPr>
      </w:pPr>
      <w:r>
        <w:rPr>
          <w:rFonts w:ascii="Times New Roman" w:hAnsi="Times New Roman" w:cs="Times New Roman"/>
          <w:sz w:val="24"/>
          <w:szCs w:val="24"/>
        </w:rPr>
        <w:t>4.4</w:t>
      </w:r>
      <w:r w:rsidR="00205FA8" w:rsidRPr="00205FA8">
        <w:rPr>
          <w:rFonts w:ascii="Times New Roman" w:hAnsi="Times New Roman" w:cs="Times New Roman"/>
          <w:sz w:val="24"/>
          <w:szCs w:val="24"/>
        </w:rPr>
        <w:t>. Após a divulgação da Classificação Final, os candidatos terão direito de recurso sobre o resultado final, nos termos do item 6 deste edital.</w:t>
      </w:r>
    </w:p>
    <w:p w:rsidR="00DF598A" w:rsidRPr="00DF598A" w:rsidRDefault="00DF598A" w:rsidP="00DF598A">
      <w:pPr>
        <w:spacing w:line="276" w:lineRule="exact"/>
        <w:jc w:val="both"/>
        <w:rPr>
          <w:rFonts w:ascii="Times New Roman" w:hAnsi="Times New Roman" w:cs="Times New Roman"/>
          <w:b/>
          <w:sz w:val="24"/>
          <w:szCs w:val="24"/>
        </w:rPr>
      </w:pPr>
      <w:r w:rsidRPr="00DF598A">
        <w:rPr>
          <w:rFonts w:ascii="Times New Roman" w:hAnsi="Times New Roman" w:cs="Times New Roman"/>
          <w:b/>
          <w:sz w:val="24"/>
          <w:szCs w:val="24"/>
        </w:rPr>
        <w:t xml:space="preserve">5. DA CONTRATAÇÃO </w:t>
      </w:r>
    </w:p>
    <w:p w:rsidR="00DF598A" w:rsidRDefault="00DF598A" w:rsidP="00DF598A">
      <w:pPr>
        <w:spacing w:line="276" w:lineRule="exact"/>
        <w:jc w:val="both"/>
        <w:rPr>
          <w:rFonts w:ascii="Times New Roman" w:hAnsi="Times New Roman" w:cs="Times New Roman"/>
          <w:sz w:val="24"/>
          <w:szCs w:val="24"/>
        </w:rPr>
      </w:pPr>
      <w:r w:rsidRPr="00DF598A">
        <w:rPr>
          <w:rFonts w:ascii="Times New Roman" w:hAnsi="Times New Roman" w:cs="Times New Roman"/>
          <w:sz w:val="24"/>
          <w:szCs w:val="24"/>
        </w:rPr>
        <w:t>5.1. A convocação para a contratação temporária obedecerá à ordem de classificação, não gerando o fato da aprovação direito à contratação, que dependerá da conveniência e oportunidade da Administração Pública e será realizada por telefone e/ou por e-mail através do endereço eletrônico, fornecidos no ato da inscrição. 4</w:t>
      </w:r>
    </w:p>
    <w:p w:rsidR="00DF598A" w:rsidRDefault="00DF598A" w:rsidP="00DF598A">
      <w:pPr>
        <w:spacing w:line="276" w:lineRule="exact"/>
        <w:jc w:val="both"/>
        <w:rPr>
          <w:rFonts w:ascii="Times New Roman" w:hAnsi="Times New Roman" w:cs="Times New Roman"/>
          <w:sz w:val="24"/>
          <w:szCs w:val="24"/>
        </w:rPr>
      </w:pPr>
      <w:r w:rsidRPr="00DF598A">
        <w:rPr>
          <w:rFonts w:ascii="Times New Roman" w:hAnsi="Times New Roman" w:cs="Times New Roman"/>
          <w:sz w:val="24"/>
          <w:szCs w:val="24"/>
        </w:rPr>
        <w:t xml:space="preserve">5.2. O candidato que não aceitar </w:t>
      </w:r>
      <w:proofErr w:type="gramStart"/>
      <w:r w:rsidRPr="00DF598A">
        <w:rPr>
          <w:rFonts w:ascii="Times New Roman" w:hAnsi="Times New Roman" w:cs="Times New Roman"/>
          <w:sz w:val="24"/>
          <w:szCs w:val="24"/>
        </w:rPr>
        <w:t>a(</w:t>
      </w:r>
      <w:proofErr w:type="gramEnd"/>
      <w:r w:rsidRPr="00DF598A">
        <w:rPr>
          <w:rFonts w:ascii="Times New Roman" w:hAnsi="Times New Roman" w:cs="Times New Roman"/>
          <w:sz w:val="24"/>
          <w:szCs w:val="24"/>
        </w:rPr>
        <w:t>s) vaga(s) ofertada(s), será considerado como desistente da vaga ofertada, permanecendo classificado, aguardando o término e reinício da lista. Ao passar por todos os candidatos da lista remanescente e restar vagas não preenchidas, será aberto novo processo seletivo, dando por finalizado o processo seletivo para este cargo.</w:t>
      </w:r>
    </w:p>
    <w:p w:rsidR="00DF598A" w:rsidRDefault="00DF598A" w:rsidP="00DF598A">
      <w:pPr>
        <w:spacing w:line="276" w:lineRule="exact"/>
        <w:jc w:val="both"/>
        <w:rPr>
          <w:rFonts w:ascii="Times New Roman" w:hAnsi="Times New Roman" w:cs="Times New Roman"/>
          <w:sz w:val="24"/>
          <w:szCs w:val="24"/>
        </w:rPr>
      </w:pPr>
      <w:r w:rsidRPr="00DF598A">
        <w:rPr>
          <w:rFonts w:ascii="Times New Roman" w:hAnsi="Times New Roman" w:cs="Times New Roman"/>
          <w:sz w:val="24"/>
          <w:szCs w:val="24"/>
        </w:rPr>
        <w:t xml:space="preserve">5.3. O candidato cujo contrato se encerrar pelo prazo de vigência, retornará para a lista de classificação na mesma ordem de classificação que </w:t>
      </w:r>
      <w:r w:rsidR="00350217" w:rsidRPr="00DF598A">
        <w:rPr>
          <w:rFonts w:ascii="Times New Roman" w:hAnsi="Times New Roman" w:cs="Times New Roman"/>
          <w:sz w:val="24"/>
          <w:szCs w:val="24"/>
        </w:rPr>
        <w:t>estava aguardando</w:t>
      </w:r>
      <w:r w:rsidRPr="00DF598A">
        <w:rPr>
          <w:rFonts w:ascii="Times New Roman" w:hAnsi="Times New Roman" w:cs="Times New Roman"/>
          <w:sz w:val="24"/>
          <w:szCs w:val="24"/>
        </w:rPr>
        <w:t xml:space="preserve"> término e reinício da lista de classificados. </w:t>
      </w:r>
    </w:p>
    <w:p w:rsidR="00DF598A" w:rsidRDefault="00DF598A" w:rsidP="00DF598A">
      <w:pPr>
        <w:spacing w:line="276" w:lineRule="exact"/>
        <w:jc w:val="both"/>
        <w:rPr>
          <w:rFonts w:ascii="Times New Roman" w:hAnsi="Times New Roman" w:cs="Times New Roman"/>
          <w:sz w:val="24"/>
          <w:szCs w:val="24"/>
        </w:rPr>
      </w:pPr>
      <w:r w:rsidRPr="00DF598A">
        <w:rPr>
          <w:rFonts w:ascii="Times New Roman" w:hAnsi="Times New Roman" w:cs="Times New Roman"/>
          <w:sz w:val="24"/>
          <w:szCs w:val="24"/>
        </w:rPr>
        <w:t xml:space="preserve">5.4. O candidato que deixar de assumir a vaga em tempo hábil, ou que não atender qualquer pré-requisito deste Edital, ou pedir exoneração de vaga escolhida, ou desistir da vaga escolhida, mesmo antes da efetiva contratação, ou ainda, não possuir em tempo, seus dados cadastrais atualizados junto ao e-social (disponível para consulta em (http://consultacadastral.inss.gov.br/Esocial/pages/index.xhtml) será eliminado do processo seletivo. </w:t>
      </w:r>
    </w:p>
    <w:p w:rsidR="00DF598A" w:rsidRDefault="00DF598A" w:rsidP="00DF598A">
      <w:pPr>
        <w:spacing w:line="276" w:lineRule="exact"/>
        <w:jc w:val="both"/>
        <w:rPr>
          <w:rFonts w:ascii="Times New Roman" w:hAnsi="Times New Roman" w:cs="Times New Roman"/>
          <w:sz w:val="24"/>
          <w:szCs w:val="24"/>
        </w:rPr>
      </w:pPr>
      <w:r w:rsidRPr="00DF598A">
        <w:rPr>
          <w:rFonts w:ascii="Times New Roman" w:hAnsi="Times New Roman" w:cs="Times New Roman"/>
          <w:sz w:val="24"/>
          <w:szCs w:val="24"/>
        </w:rPr>
        <w:t xml:space="preserve">5.5. Para habilitarem-se à contratação os candidatos deverão apresentar os documentos que a Prefeitura do Município de </w:t>
      </w:r>
      <w:r>
        <w:rPr>
          <w:rFonts w:ascii="Times New Roman" w:hAnsi="Times New Roman" w:cs="Times New Roman"/>
          <w:sz w:val="24"/>
          <w:szCs w:val="24"/>
        </w:rPr>
        <w:t>Salete</w:t>
      </w:r>
      <w:r w:rsidRPr="00DF598A">
        <w:rPr>
          <w:rFonts w:ascii="Times New Roman" w:hAnsi="Times New Roman" w:cs="Times New Roman"/>
          <w:sz w:val="24"/>
          <w:szCs w:val="24"/>
        </w:rPr>
        <w:t xml:space="preserve"> julgar necessário, que serão solicitados no ato da oferta da vaga através do Departamento de Recursos Humanos. </w:t>
      </w:r>
    </w:p>
    <w:p w:rsidR="00DF598A" w:rsidRDefault="00DF598A" w:rsidP="00DF598A">
      <w:pPr>
        <w:spacing w:line="276" w:lineRule="exact"/>
        <w:jc w:val="both"/>
        <w:rPr>
          <w:rFonts w:ascii="Times New Roman" w:hAnsi="Times New Roman" w:cs="Times New Roman"/>
          <w:sz w:val="24"/>
          <w:szCs w:val="24"/>
        </w:rPr>
      </w:pPr>
      <w:r w:rsidRPr="00DF598A">
        <w:rPr>
          <w:rFonts w:ascii="Times New Roman" w:hAnsi="Times New Roman" w:cs="Times New Roman"/>
          <w:sz w:val="24"/>
          <w:szCs w:val="24"/>
        </w:rPr>
        <w:t xml:space="preserve">5.6. Os candidatos deverão arcar com as despesas de deslocamento e alimentação provenientes da localização da vaga existente. </w:t>
      </w:r>
    </w:p>
    <w:p w:rsidR="00DF598A" w:rsidRDefault="00DF598A" w:rsidP="00DF598A">
      <w:pPr>
        <w:spacing w:line="276" w:lineRule="exact"/>
        <w:jc w:val="both"/>
        <w:rPr>
          <w:rFonts w:ascii="Times New Roman" w:hAnsi="Times New Roman" w:cs="Times New Roman"/>
          <w:sz w:val="24"/>
          <w:szCs w:val="24"/>
        </w:rPr>
      </w:pPr>
      <w:r w:rsidRPr="00DF598A">
        <w:rPr>
          <w:rFonts w:ascii="Times New Roman" w:hAnsi="Times New Roman" w:cs="Times New Roman"/>
          <w:sz w:val="24"/>
          <w:szCs w:val="24"/>
        </w:rPr>
        <w:t>5.7. O candidato que ao ser convocado para assumir um cargo, for considerado inapto no exame médico admissional, será eliminado do presente processo seletivo, mesmo que a inaptidão seja temporária.</w:t>
      </w:r>
    </w:p>
    <w:p w:rsidR="00350217" w:rsidRPr="00350217" w:rsidRDefault="00350217" w:rsidP="00350217">
      <w:pPr>
        <w:spacing w:line="276" w:lineRule="exact"/>
        <w:jc w:val="both"/>
        <w:rPr>
          <w:rFonts w:ascii="Times New Roman" w:hAnsi="Times New Roman" w:cs="Times New Roman"/>
          <w:sz w:val="24"/>
          <w:szCs w:val="24"/>
        </w:rPr>
      </w:pPr>
      <w:r w:rsidRPr="00350217">
        <w:rPr>
          <w:rFonts w:ascii="Times New Roman" w:hAnsi="Times New Roman" w:cs="Times New Roman"/>
          <w:color w:val="000000"/>
          <w:sz w:val="24"/>
          <w:szCs w:val="24"/>
        </w:rPr>
        <w:t xml:space="preserve">5.8. Por se tratar de Processo Seletivo para atendimento com urgência as úteis para entrega dos documentos solicitados pelo Departamento de Recursos Humanos. </w:t>
      </w:r>
    </w:p>
    <w:p w:rsidR="00DF598A" w:rsidRPr="00847E16" w:rsidRDefault="00DF598A" w:rsidP="00DF598A">
      <w:pPr>
        <w:spacing w:line="276" w:lineRule="exact"/>
        <w:jc w:val="both"/>
        <w:rPr>
          <w:rFonts w:ascii="Times New Roman" w:hAnsi="Times New Roman" w:cs="Times New Roman"/>
          <w:b/>
          <w:sz w:val="24"/>
          <w:szCs w:val="24"/>
        </w:rPr>
      </w:pPr>
      <w:r w:rsidRPr="00847E16">
        <w:rPr>
          <w:rFonts w:ascii="Times New Roman" w:hAnsi="Times New Roman" w:cs="Times New Roman"/>
          <w:b/>
          <w:sz w:val="24"/>
          <w:szCs w:val="24"/>
        </w:rPr>
        <w:t>6. DOS RECURSOS</w:t>
      </w:r>
    </w:p>
    <w:p w:rsidR="00847E16"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t>6.1. Serão admitidos recursos das seguintes fases:</w:t>
      </w:r>
    </w:p>
    <w:p w:rsidR="00847E16"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lastRenderedPageBreak/>
        <w:t xml:space="preserve">a) Do presente Edital; </w:t>
      </w:r>
    </w:p>
    <w:p w:rsidR="00847E16"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t xml:space="preserve">b) Do indeferimento de inscrição; </w:t>
      </w:r>
    </w:p>
    <w:p w:rsidR="00847E16"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t xml:space="preserve">c) Da classificação. </w:t>
      </w:r>
    </w:p>
    <w:p w:rsidR="00847E16"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t xml:space="preserve">6.2. Os recursos impetrados com referência ao Edital poderão ser efetuados por qualquer cidadão no prazo de 2 (dois) dias úteis, contados da data de publicação do mesmo, mediante requerimento dirigido a Comissão de Processo Seletivo. </w:t>
      </w:r>
    </w:p>
    <w:p w:rsidR="00847E16"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t xml:space="preserve">6.3. Os </w:t>
      </w:r>
      <w:r w:rsidR="00A26A09" w:rsidRPr="00847E16">
        <w:rPr>
          <w:rFonts w:ascii="Times New Roman" w:hAnsi="Times New Roman" w:cs="Times New Roman"/>
          <w:sz w:val="24"/>
          <w:szCs w:val="24"/>
        </w:rPr>
        <w:t>recursos referentes</w:t>
      </w:r>
      <w:r w:rsidRPr="00847E16">
        <w:rPr>
          <w:rFonts w:ascii="Times New Roman" w:hAnsi="Times New Roman" w:cs="Times New Roman"/>
          <w:sz w:val="24"/>
          <w:szCs w:val="24"/>
        </w:rPr>
        <w:t xml:space="preserve"> ao indeferimento de inscrição e da classificação, poderão ser efetuados pelo candidato no prazo 02 (dois) dias úteis, contados da divulgação das inscrições indeferidas e da classificação final, devendo conter o nome do candidato recorrente, número de inscrição, endereço completo para correspondência, assinatura do mesmo e sua fundamentação, sendo dirigido à Comissão de Processo Seletivo, que decidirá sobre este no prazo de até 02 (dois) dias úteis após o prazo de recurso</w:t>
      </w:r>
    </w:p>
    <w:p w:rsidR="00847E16"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t xml:space="preserve">. 6.4. Os recursos deverão ser protocolados na Seção de Protocolo da Prefeitura do Município de </w:t>
      </w:r>
      <w:r w:rsidR="007C4025">
        <w:rPr>
          <w:rFonts w:ascii="Times New Roman" w:hAnsi="Times New Roman" w:cs="Times New Roman"/>
          <w:sz w:val="24"/>
          <w:szCs w:val="24"/>
        </w:rPr>
        <w:t>Salete</w:t>
      </w:r>
      <w:r w:rsidRPr="00847E16">
        <w:rPr>
          <w:rFonts w:ascii="Times New Roman" w:hAnsi="Times New Roman" w:cs="Times New Roman"/>
          <w:sz w:val="24"/>
          <w:szCs w:val="24"/>
        </w:rPr>
        <w:t>, no horário das 08</w:t>
      </w:r>
      <w:r w:rsidR="006563AA">
        <w:rPr>
          <w:rFonts w:ascii="Times New Roman" w:hAnsi="Times New Roman" w:cs="Times New Roman"/>
          <w:sz w:val="24"/>
          <w:szCs w:val="24"/>
        </w:rPr>
        <w:t xml:space="preserve">h </w:t>
      </w:r>
      <w:r w:rsidRPr="00847E16">
        <w:rPr>
          <w:rFonts w:ascii="Times New Roman" w:hAnsi="Times New Roman" w:cs="Times New Roman"/>
          <w:sz w:val="24"/>
          <w:szCs w:val="24"/>
        </w:rPr>
        <w:t>às</w:t>
      </w:r>
      <w:r w:rsidR="00847E16">
        <w:rPr>
          <w:rFonts w:ascii="Times New Roman" w:hAnsi="Times New Roman" w:cs="Times New Roman"/>
          <w:sz w:val="24"/>
          <w:szCs w:val="24"/>
        </w:rPr>
        <w:t xml:space="preserve"> </w:t>
      </w:r>
      <w:r w:rsidR="006563AA">
        <w:rPr>
          <w:rFonts w:ascii="Times New Roman" w:hAnsi="Times New Roman" w:cs="Times New Roman"/>
          <w:sz w:val="24"/>
          <w:szCs w:val="24"/>
        </w:rPr>
        <w:t>12h e das 13h</w:t>
      </w:r>
      <w:r w:rsidR="00847E16">
        <w:rPr>
          <w:rFonts w:ascii="Times New Roman" w:hAnsi="Times New Roman" w:cs="Times New Roman"/>
          <w:sz w:val="24"/>
          <w:szCs w:val="24"/>
        </w:rPr>
        <w:t>30</w:t>
      </w:r>
      <w:r w:rsidR="006563AA">
        <w:rPr>
          <w:rFonts w:ascii="Times New Roman" w:hAnsi="Times New Roman" w:cs="Times New Roman"/>
          <w:sz w:val="24"/>
          <w:szCs w:val="24"/>
        </w:rPr>
        <w:t>min</w:t>
      </w:r>
      <w:r w:rsidR="00847E16">
        <w:rPr>
          <w:rFonts w:ascii="Times New Roman" w:hAnsi="Times New Roman" w:cs="Times New Roman"/>
          <w:sz w:val="24"/>
          <w:szCs w:val="24"/>
        </w:rPr>
        <w:t xml:space="preserve"> às 17</w:t>
      </w:r>
      <w:r w:rsidR="006563AA">
        <w:rPr>
          <w:rFonts w:ascii="Times New Roman" w:hAnsi="Times New Roman" w:cs="Times New Roman"/>
          <w:sz w:val="24"/>
          <w:szCs w:val="24"/>
        </w:rPr>
        <w:t>h</w:t>
      </w:r>
      <w:r w:rsidRPr="00847E16">
        <w:rPr>
          <w:rFonts w:ascii="Times New Roman" w:hAnsi="Times New Roman" w:cs="Times New Roman"/>
          <w:sz w:val="24"/>
          <w:szCs w:val="24"/>
        </w:rPr>
        <w:t xml:space="preserve">, situada na </w:t>
      </w:r>
      <w:r w:rsidR="00847E16">
        <w:rPr>
          <w:rFonts w:ascii="Times New Roman" w:hAnsi="Times New Roman" w:cs="Times New Roman"/>
          <w:sz w:val="24"/>
          <w:szCs w:val="24"/>
        </w:rPr>
        <w:t xml:space="preserve">Rua </w:t>
      </w:r>
      <w:r w:rsidR="006563AA">
        <w:rPr>
          <w:rFonts w:ascii="Times New Roman" w:hAnsi="Times New Roman" w:cs="Times New Roman"/>
          <w:sz w:val="24"/>
          <w:szCs w:val="24"/>
        </w:rPr>
        <w:t>do Santuário, 162</w:t>
      </w:r>
      <w:r w:rsidRPr="00847E16">
        <w:rPr>
          <w:rFonts w:ascii="Times New Roman" w:hAnsi="Times New Roman" w:cs="Times New Roman"/>
          <w:sz w:val="24"/>
          <w:szCs w:val="24"/>
        </w:rPr>
        <w:t xml:space="preserve"> – Centro – </w:t>
      </w:r>
      <w:r w:rsidR="00847E16">
        <w:rPr>
          <w:rFonts w:ascii="Times New Roman" w:hAnsi="Times New Roman" w:cs="Times New Roman"/>
          <w:sz w:val="24"/>
          <w:szCs w:val="24"/>
        </w:rPr>
        <w:t>Salete</w:t>
      </w:r>
      <w:r w:rsidRPr="00847E16">
        <w:rPr>
          <w:rFonts w:ascii="Times New Roman" w:hAnsi="Times New Roman" w:cs="Times New Roman"/>
          <w:sz w:val="24"/>
          <w:szCs w:val="24"/>
        </w:rPr>
        <w:t>/SC.</w:t>
      </w:r>
    </w:p>
    <w:p w:rsidR="00847E16"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t xml:space="preserve"> 6.5. Os recursos somente serão apreciados se apresentados tempestivamente. </w:t>
      </w:r>
    </w:p>
    <w:p w:rsidR="00DF598A" w:rsidRDefault="00DF598A" w:rsidP="00DF598A">
      <w:pPr>
        <w:spacing w:line="276" w:lineRule="exact"/>
        <w:jc w:val="both"/>
        <w:rPr>
          <w:rFonts w:ascii="Times New Roman" w:hAnsi="Times New Roman" w:cs="Times New Roman"/>
          <w:sz w:val="24"/>
          <w:szCs w:val="24"/>
        </w:rPr>
      </w:pPr>
      <w:r w:rsidRPr="00847E16">
        <w:rPr>
          <w:rFonts w:ascii="Times New Roman" w:hAnsi="Times New Roman" w:cs="Times New Roman"/>
          <w:sz w:val="24"/>
          <w:szCs w:val="24"/>
        </w:rPr>
        <w:t>6.6. Findo o prazo para o recurso, será divulgado a classificação final e o Proces</w:t>
      </w:r>
      <w:r w:rsidR="00847E16">
        <w:rPr>
          <w:rFonts w:ascii="Times New Roman" w:hAnsi="Times New Roman" w:cs="Times New Roman"/>
          <w:sz w:val="24"/>
          <w:szCs w:val="24"/>
        </w:rPr>
        <w:t>so Seletivo será homologado pela Prefeita</w:t>
      </w:r>
      <w:r w:rsidRPr="00847E16">
        <w:rPr>
          <w:rFonts w:ascii="Times New Roman" w:hAnsi="Times New Roman" w:cs="Times New Roman"/>
          <w:sz w:val="24"/>
          <w:szCs w:val="24"/>
        </w:rPr>
        <w:t xml:space="preserve"> Municipal.</w:t>
      </w:r>
    </w:p>
    <w:p w:rsidR="00A26A09" w:rsidRPr="00A26A09" w:rsidRDefault="00A26A09" w:rsidP="00DF598A">
      <w:pPr>
        <w:spacing w:line="276" w:lineRule="exact"/>
        <w:jc w:val="both"/>
        <w:rPr>
          <w:rFonts w:ascii="Times New Roman" w:hAnsi="Times New Roman" w:cs="Times New Roman"/>
          <w:b/>
          <w:sz w:val="24"/>
          <w:szCs w:val="24"/>
        </w:rPr>
      </w:pPr>
      <w:r w:rsidRPr="00A26A09">
        <w:rPr>
          <w:rFonts w:ascii="Times New Roman" w:hAnsi="Times New Roman" w:cs="Times New Roman"/>
          <w:b/>
          <w:sz w:val="24"/>
          <w:szCs w:val="24"/>
        </w:rPr>
        <w:t xml:space="preserve">7. DA VALIDADE DO PROCESSO SELETIVO E DAS DISPOSIÇÕES GERAIS </w:t>
      </w:r>
    </w:p>
    <w:p w:rsidR="00A26A09" w:rsidRDefault="00A26A09" w:rsidP="00DF598A">
      <w:pPr>
        <w:spacing w:line="276" w:lineRule="exact"/>
        <w:jc w:val="both"/>
        <w:rPr>
          <w:rFonts w:ascii="Times New Roman" w:hAnsi="Times New Roman" w:cs="Times New Roman"/>
          <w:sz w:val="24"/>
          <w:szCs w:val="24"/>
        </w:rPr>
      </w:pPr>
      <w:r w:rsidRPr="00A26A09">
        <w:rPr>
          <w:rFonts w:ascii="Times New Roman" w:hAnsi="Times New Roman" w:cs="Times New Roman"/>
          <w:sz w:val="24"/>
          <w:szCs w:val="24"/>
        </w:rPr>
        <w:t>7.1. A inscrição no Processo Seletivo Simplificado implica, desde logo, o conhecimento e a tática aceitação pelo candidato nas normas e condições estabelecidas neste edital, das quais não poderá alegar desconhecimento.</w:t>
      </w:r>
    </w:p>
    <w:p w:rsidR="00DB665C" w:rsidRPr="00DB665C" w:rsidRDefault="00A26A09" w:rsidP="00A26A09">
      <w:pPr>
        <w:spacing w:line="276" w:lineRule="exact"/>
        <w:jc w:val="both"/>
        <w:rPr>
          <w:rFonts w:ascii="Times New Roman" w:hAnsi="Times New Roman" w:cs="Times New Roman"/>
          <w:sz w:val="24"/>
          <w:szCs w:val="24"/>
        </w:rPr>
      </w:pPr>
      <w:r w:rsidRPr="00DB665C">
        <w:rPr>
          <w:rFonts w:ascii="Times New Roman" w:hAnsi="Times New Roman" w:cs="Times New Roman"/>
          <w:sz w:val="24"/>
          <w:szCs w:val="24"/>
        </w:rPr>
        <w:t>7.1.1. São de responsabilidade única e exclusiva do candidato os dados informados no ato da inscrição.</w:t>
      </w:r>
    </w:p>
    <w:p w:rsidR="00DB665C" w:rsidRPr="00DB665C" w:rsidRDefault="00A26A09" w:rsidP="00A26A09">
      <w:pPr>
        <w:spacing w:line="276" w:lineRule="exact"/>
        <w:jc w:val="both"/>
        <w:rPr>
          <w:rFonts w:ascii="Times New Roman" w:hAnsi="Times New Roman" w:cs="Times New Roman"/>
          <w:sz w:val="24"/>
          <w:szCs w:val="24"/>
        </w:rPr>
      </w:pPr>
      <w:r w:rsidRPr="00DB665C">
        <w:rPr>
          <w:rFonts w:ascii="Times New Roman" w:hAnsi="Times New Roman" w:cs="Times New Roman"/>
          <w:sz w:val="24"/>
          <w:szCs w:val="24"/>
        </w:rPr>
        <w:t xml:space="preserve"> 7.1.2. É de inteira responsabilidade do candidato, acompanhar as publicações dos atos relativos ao Processo Seletivo no site da Prefeitura do Município de </w:t>
      </w:r>
      <w:r w:rsidR="00DB665C">
        <w:rPr>
          <w:rFonts w:ascii="Times New Roman" w:hAnsi="Times New Roman" w:cs="Times New Roman"/>
          <w:sz w:val="24"/>
          <w:szCs w:val="24"/>
        </w:rPr>
        <w:t>Salete</w:t>
      </w:r>
      <w:r w:rsidRPr="00DB665C">
        <w:rPr>
          <w:rFonts w:ascii="Times New Roman" w:hAnsi="Times New Roman" w:cs="Times New Roman"/>
          <w:sz w:val="24"/>
          <w:szCs w:val="24"/>
        </w:rPr>
        <w:t xml:space="preserve"> (</w:t>
      </w:r>
      <w:hyperlink r:id="rId7" w:history="1">
        <w:r w:rsidR="00DB665C" w:rsidRPr="00DB665C">
          <w:rPr>
            <w:rStyle w:val="Hyperlink"/>
            <w:rFonts w:ascii="Times New Roman" w:hAnsi="Times New Roman" w:cs="Times New Roman"/>
            <w:sz w:val="24"/>
            <w:szCs w:val="24"/>
          </w:rPr>
          <w:t>www.salete.sc.gov.br</w:t>
        </w:r>
      </w:hyperlink>
      <w:r w:rsidRPr="00DB665C">
        <w:rPr>
          <w:rFonts w:ascii="Times New Roman" w:hAnsi="Times New Roman" w:cs="Times New Roman"/>
          <w:sz w:val="24"/>
          <w:szCs w:val="24"/>
        </w:rPr>
        <w:t xml:space="preserve">). </w:t>
      </w:r>
    </w:p>
    <w:p w:rsidR="00DB665C" w:rsidRPr="00DB665C" w:rsidRDefault="00A26A09" w:rsidP="00A26A09">
      <w:pPr>
        <w:spacing w:line="276" w:lineRule="exact"/>
        <w:jc w:val="both"/>
        <w:rPr>
          <w:rFonts w:ascii="Times New Roman" w:hAnsi="Times New Roman" w:cs="Times New Roman"/>
          <w:sz w:val="24"/>
          <w:szCs w:val="24"/>
        </w:rPr>
      </w:pPr>
      <w:r w:rsidRPr="00DB665C">
        <w:rPr>
          <w:rFonts w:ascii="Times New Roman" w:hAnsi="Times New Roman" w:cs="Times New Roman"/>
          <w:sz w:val="24"/>
          <w:szCs w:val="24"/>
        </w:rPr>
        <w:t xml:space="preserve">7.2. A validade do Processo Seletivo será de 01 (um) ano, podendo ser prorrogado por igual período. </w:t>
      </w:r>
    </w:p>
    <w:p w:rsidR="00DB665C" w:rsidRPr="00DB665C" w:rsidRDefault="00A26A09" w:rsidP="00A26A09">
      <w:pPr>
        <w:spacing w:line="276" w:lineRule="exact"/>
        <w:jc w:val="both"/>
        <w:rPr>
          <w:rFonts w:ascii="Times New Roman" w:hAnsi="Times New Roman" w:cs="Times New Roman"/>
          <w:sz w:val="24"/>
          <w:szCs w:val="24"/>
        </w:rPr>
      </w:pPr>
      <w:r w:rsidRPr="00DB665C">
        <w:rPr>
          <w:rFonts w:ascii="Times New Roman" w:hAnsi="Times New Roman" w:cs="Times New Roman"/>
          <w:sz w:val="24"/>
          <w:szCs w:val="24"/>
        </w:rPr>
        <w:t xml:space="preserve">7.3. Em caso de comprovada insuficiência de desempenho, o servidor será exonerado do cargo e contratado o próximo da lista do Processo Seletivo. </w:t>
      </w:r>
    </w:p>
    <w:p w:rsidR="00DB665C" w:rsidRPr="00DB665C" w:rsidRDefault="00A26A09" w:rsidP="00A26A09">
      <w:pPr>
        <w:spacing w:line="276" w:lineRule="exact"/>
        <w:jc w:val="both"/>
        <w:rPr>
          <w:rFonts w:ascii="Times New Roman" w:hAnsi="Times New Roman" w:cs="Times New Roman"/>
          <w:sz w:val="24"/>
          <w:szCs w:val="24"/>
        </w:rPr>
      </w:pPr>
      <w:r w:rsidRPr="00DB665C">
        <w:rPr>
          <w:rFonts w:ascii="Times New Roman" w:hAnsi="Times New Roman" w:cs="Times New Roman"/>
          <w:sz w:val="24"/>
          <w:szCs w:val="24"/>
        </w:rPr>
        <w:t>7.</w:t>
      </w:r>
      <w:r w:rsidR="00DB665C">
        <w:rPr>
          <w:rFonts w:ascii="Times New Roman" w:hAnsi="Times New Roman" w:cs="Times New Roman"/>
          <w:sz w:val="24"/>
          <w:szCs w:val="24"/>
        </w:rPr>
        <w:t>4</w:t>
      </w:r>
      <w:r w:rsidRPr="00DB665C">
        <w:rPr>
          <w:rFonts w:ascii="Times New Roman" w:hAnsi="Times New Roman" w:cs="Times New Roman"/>
          <w:sz w:val="24"/>
          <w:szCs w:val="24"/>
        </w:rPr>
        <w:t xml:space="preserve">. Os casos omissos serão resolvidos pela Comissão de Processo Seletivo. </w:t>
      </w:r>
    </w:p>
    <w:p w:rsidR="00A26A09" w:rsidRPr="00DB665C" w:rsidRDefault="00A26A09" w:rsidP="00A26A09">
      <w:pPr>
        <w:spacing w:line="276" w:lineRule="exact"/>
        <w:jc w:val="both"/>
        <w:rPr>
          <w:rFonts w:ascii="Times New Roman" w:hAnsi="Times New Roman" w:cs="Times New Roman"/>
          <w:sz w:val="24"/>
          <w:szCs w:val="24"/>
        </w:rPr>
      </w:pPr>
      <w:r w:rsidRPr="00DB665C">
        <w:rPr>
          <w:rFonts w:ascii="Times New Roman" w:hAnsi="Times New Roman" w:cs="Times New Roman"/>
          <w:sz w:val="24"/>
          <w:szCs w:val="24"/>
        </w:rPr>
        <w:t>7.</w:t>
      </w:r>
      <w:r w:rsidR="00DB665C">
        <w:rPr>
          <w:rFonts w:ascii="Times New Roman" w:hAnsi="Times New Roman" w:cs="Times New Roman"/>
          <w:sz w:val="24"/>
          <w:szCs w:val="24"/>
        </w:rPr>
        <w:t>5</w:t>
      </w:r>
      <w:r w:rsidRPr="00DB665C">
        <w:rPr>
          <w:rFonts w:ascii="Times New Roman" w:hAnsi="Times New Roman" w:cs="Times New Roman"/>
          <w:sz w:val="24"/>
          <w:szCs w:val="24"/>
        </w:rPr>
        <w:t>. Enquanto perdurarem as restrições da pandemia do COVID-19, o candidato enquadrado no grupo de risco, não poderá assumir a vaga, sendo chamado o próximo da lista, permanecendo classificado e aguardando a oferta da próxima vaga.</w:t>
      </w:r>
    </w:p>
    <w:p w:rsidR="00183513" w:rsidRPr="00183513" w:rsidRDefault="00183513" w:rsidP="00DF598A">
      <w:pPr>
        <w:spacing w:line="276" w:lineRule="exact"/>
        <w:jc w:val="both"/>
        <w:rPr>
          <w:rFonts w:ascii="Times New Roman" w:hAnsi="Times New Roman" w:cs="Times New Roman"/>
          <w:sz w:val="24"/>
          <w:szCs w:val="24"/>
        </w:rPr>
      </w:pPr>
      <w:r w:rsidRPr="00183513">
        <w:rPr>
          <w:rFonts w:ascii="Times New Roman" w:hAnsi="Times New Roman" w:cs="Times New Roman"/>
          <w:sz w:val="24"/>
          <w:szCs w:val="24"/>
        </w:rPr>
        <w:lastRenderedPageBreak/>
        <w:t>7.7. O Contrato por prazo determinado extinguir-se-á sem direito a indenizações:</w:t>
      </w:r>
    </w:p>
    <w:p w:rsidR="00183513" w:rsidRPr="00183513" w:rsidRDefault="00183513" w:rsidP="00183513">
      <w:pPr>
        <w:pStyle w:val="PargrafodaLista"/>
        <w:numPr>
          <w:ilvl w:val="0"/>
          <w:numId w:val="1"/>
        </w:numPr>
        <w:spacing w:line="276" w:lineRule="exact"/>
        <w:jc w:val="both"/>
        <w:rPr>
          <w:rFonts w:ascii="Times New Roman" w:hAnsi="Times New Roman" w:cs="Times New Roman"/>
          <w:sz w:val="24"/>
          <w:szCs w:val="24"/>
        </w:rPr>
      </w:pPr>
      <w:proofErr w:type="gramStart"/>
      <w:r w:rsidRPr="00183513">
        <w:rPr>
          <w:rFonts w:ascii="Times New Roman" w:hAnsi="Times New Roman" w:cs="Times New Roman"/>
          <w:sz w:val="24"/>
          <w:szCs w:val="24"/>
        </w:rPr>
        <w:t>pelo</w:t>
      </w:r>
      <w:proofErr w:type="gramEnd"/>
      <w:r w:rsidRPr="00183513">
        <w:rPr>
          <w:rFonts w:ascii="Times New Roman" w:hAnsi="Times New Roman" w:cs="Times New Roman"/>
          <w:sz w:val="24"/>
          <w:szCs w:val="24"/>
        </w:rPr>
        <w:t xml:space="preserve"> término do prazo contratual;</w:t>
      </w:r>
    </w:p>
    <w:p w:rsidR="00183513" w:rsidRPr="00183513" w:rsidRDefault="00183513" w:rsidP="00183513">
      <w:pPr>
        <w:pStyle w:val="PargrafodaLista"/>
        <w:numPr>
          <w:ilvl w:val="0"/>
          <w:numId w:val="1"/>
        </w:numPr>
        <w:spacing w:line="276" w:lineRule="exact"/>
        <w:jc w:val="both"/>
        <w:rPr>
          <w:rFonts w:ascii="Times New Roman" w:hAnsi="Times New Roman" w:cs="Times New Roman"/>
          <w:sz w:val="24"/>
          <w:szCs w:val="24"/>
        </w:rPr>
      </w:pPr>
      <w:proofErr w:type="gramStart"/>
      <w:r w:rsidRPr="00183513">
        <w:rPr>
          <w:rFonts w:ascii="Times New Roman" w:hAnsi="Times New Roman" w:cs="Times New Roman"/>
          <w:sz w:val="24"/>
          <w:szCs w:val="24"/>
        </w:rPr>
        <w:t>por</w:t>
      </w:r>
      <w:proofErr w:type="gramEnd"/>
      <w:r w:rsidRPr="00183513">
        <w:rPr>
          <w:rFonts w:ascii="Times New Roman" w:hAnsi="Times New Roman" w:cs="Times New Roman"/>
          <w:sz w:val="24"/>
          <w:szCs w:val="24"/>
        </w:rPr>
        <w:t xml:space="preserve"> iniciativa da administração pública;</w:t>
      </w:r>
    </w:p>
    <w:p w:rsidR="00183513" w:rsidRDefault="00183513" w:rsidP="00183513">
      <w:pPr>
        <w:pStyle w:val="PargrafodaLista"/>
        <w:numPr>
          <w:ilvl w:val="0"/>
          <w:numId w:val="1"/>
        </w:numPr>
        <w:spacing w:line="276" w:lineRule="exact"/>
        <w:jc w:val="both"/>
        <w:rPr>
          <w:rFonts w:ascii="Times New Roman" w:hAnsi="Times New Roman" w:cs="Times New Roman"/>
          <w:sz w:val="24"/>
          <w:szCs w:val="24"/>
        </w:rPr>
      </w:pPr>
      <w:proofErr w:type="gramStart"/>
      <w:r w:rsidRPr="00183513">
        <w:rPr>
          <w:rFonts w:ascii="Times New Roman" w:hAnsi="Times New Roman" w:cs="Times New Roman"/>
          <w:sz w:val="24"/>
          <w:szCs w:val="24"/>
        </w:rPr>
        <w:t>por</w:t>
      </w:r>
      <w:proofErr w:type="gramEnd"/>
      <w:r w:rsidRPr="00183513">
        <w:rPr>
          <w:rFonts w:ascii="Times New Roman" w:hAnsi="Times New Roman" w:cs="Times New Roman"/>
          <w:sz w:val="24"/>
          <w:szCs w:val="24"/>
        </w:rPr>
        <w:t xml:space="preserve"> comprovada insuficiência de desempenho; </w:t>
      </w:r>
    </w:p>
    <w:p w:rsidR="00183513" w:rsidRPr="00183513" w:rsidRDefault="00183513" w:rsidP="00183513">
      <w:pPr>
        <w:pStyle w:val="PargrafodaLista"/>
        <w:numPr>
          <w:ilvl w:val="0"/>
          <w:numId w:val="1"/>
        </w:numPr>
        <w:spacing w:line="276" w:lineRule="exact"/>
        <w:jc w:val="both"/>
        <w:rPr>
          <w:rFonts w:ascii="Times New Roman" w:hAnsi="Times New Roman" w:cs="Times New Roman"/>
          <w:sz w:val="24"/>
          <w:szCs w:val="24"/>
        </w:rPr>
      </w:pPr>
      <w:proofErr w:type="gramStart"/>
      <w:r w:rsidRPr="00183513">
        <w:rPr>
          <w:rFonts w:ascii="Times New Roman" w:hAnsi="Times New Roman" w:cs="Times New Roman"/>
          <w:sz w:val="24"/>
          <w:szCs w:val="24"/>
        </w:rPr>
        <w:t>por</w:t>
      </w:r>
      <w:proofErr w:type="gramEnd"/>
      <w:r w:rsidRPr="00183513">
        <w:rPr>
          <w:rFonts w:ascii="Times New Roman" w:hAnsi="Times New Roman" w:cs="Times New Roman"/>
          <w:sz w:val="24"/>
          <w:szCs w:val="24"/>
        </w:rPr>
        <w:t xml:space="preserve"> iniciativa do contratado; e </w:t>
      </w:r>
    </w:p>
    <w:p w:rsidR="00DF598A" w:rsidRPr="00F004EB" w:rsidRDefault="00183513" w:rsidP="00183513">
      <w:pPr>
        <w:pStyle w:val="PargrafodaLista"/>
        <w:numPr>
          <w:ilvl w:val="0"/>
          <w:numId w:val="1"/>
        </w:numPr>
        <w:spacing w:line="276" w:lineRule="exact"/>
        <w:jc w:val="both"/>
        <w:rPr>
          <w:rFonts w:ascii="Times New Roman" w:hAnsi="Times New Roman" w:cs="Times New Roman"/>
          <w:color w:val="000000"/>
          <w:sz w:val="24"/>
          <w:szCs w:val="24"/>
        </w:rPr>
      </w:pPr>
      <w:proofErr w:type="gramStart"/>
      <w:r w:rsidRPr="00183513">
        <w:rPr>
          <w:rFonts w:ascii="Times New Roman" w:hAnsi="Times New Roman" w:cs="Times New Roman"/>
          <w:sz w:val="24"/>
          <w:szCs w:val="24"/>
        </w:rPr>
        <w:t>pela</w:t>
      </w:r>
      <w:proofErr w:type="gramEnd"/>
      <w:r w:rsidRPr="00183513">
        <w:rPr>
          <w:rFonts w:ascii="Times New Roman" w:hAnsi="Times New Roman" w:cs="Times New Roman"/>
          <w:sz w:val="24"/>
          <w:szCs w:val="24"/>
        </w:rPr>
        <w:t xml:space="preserve"> realização de concurso público, quando se aplicar.</w:t>
      </w:r>
    </w:p>
    <w:p w:rsidR="00F004EB" w:rsidRDefault="00F004EB" w:rsidP="00F004EB">
      <w:pPr>
        <w:pStyle w:val="PargrafodaLista"/>
        <w:spacing w:line="276" w:lineRule="exact"/>
        <w:jc w:val="both"/>
        <w:rPr>
          <w:rFonts w:ascii="Times New Roman" w:hAnsi="Times New Roman" w:cs="Times New Roman"/>
          <w:sz w:val="24"/>
          <w:szCs w:val="24"/>
        </w:rPr>
      </w:pPr>
    </w:p>
    <w:p w:rsidR="00F004EB" w:rsidRPr="00F004EB" w:rsidRDefault="00F004EB" w:rsidP="00F004EB">
      <w:pPr>
        <w:spacing w:line="276"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7.8 A contratação se dará pela legislação aplicável a cada cargo. </w:t>
      </w:r>
    </w:p>
    <w:p w:rsidR="00183513" w:rsidRDefault="00183513" w:rsidP="00183513">
      <w:pPr>
        <w:pStyle w:val="PargrafodaLista"/>
        <w:spacing w:line="276" w:lineRule="exact"/>
        <w:jc w:val="both"/>
        <w:rPr>
          <w:rFonts w:ascii="Times New Roman" w:hAnsi="Times New Roman" w:cs="Times New Roman"/>
          <w:sz w:val="24"/>
          <w:szCs w:val="24"/>
        </w:rPr>
      </w:pPr>
    </w:p>
    <w:p w:rsidR="00183513" w:rsidRDefault="00183513" w:rsidP="00183513">
      <w:pPr>
        <w:pStyle w:val="PargrafodaLista"/>
        <w:spacing w:line="276" w:lineRule="exact"/>
        <w:jc w:val="both"/>
        <w:rPr>
          <w:rFonts w:ascii="Times New Roman" w:hAnsi="Times New Roman" w:cs="Times New Roman"/>
          <w:sz w:val="24"/>
          <w:szCs w:val="24"/>
        </w:rPr>
      </w:pPr>
    </w:p>
    <w:p w:rsidR="00183513" w:rsidRDefault="00183513" w:rsidP="007633B0">
      <w:pPr>
        <w:pStyle w:val="PargrafodaLista"/>
        <w:spacing w:line="276" w:lineRule="exact"/>
        <w:jc w:val="center"/>
        <w:rPr>
          <w:rFonts w:ascii="Times New Roman" w:hAnsi="Times New Roman" w:cs="Times New Roman"/>
          <w:sz w:val="24"/>
          <w:szCs w:val="24"/>
        </w:rPr>
      </w:pPr>
      <w:r>
        <w:rPr>
          <w:rFonts w:ascii="Times New Roman" w:hAnsi="Times New Roman" w:cs="Times New Roman"/>
          <w:sz w:val="24"/>
          <w:szCs w:val="24"/>
        </w:rPr>
        <w:t xml:space="preserve">Prefeitura do Município de Salete, </w:t>
      </w:r>
      <w:r w:rsidR="007633B0">
        <w:rPr>
          <w:rFonts w:ascii="Times New Roman" w:hAnsi="Times New Roman" w:cs="Times New Roman"/>
          <w:sz w:val="24"/>
          <w:szCs w:val="24"/>
        </w:rPr>
        <w:t>29</w:t>
      </w:r>
      <w:r>
        <w:rPr>
          <w:rFonts w:ascii="Times New Roman" w:hAnsi="Times New Roman" w:cs="Times New Roman"/>
          <w:sz w:val="24"/>
          <w:szCs w:val="24"/>
        </w:rPr>
        <w:t xml:space="preserve"> de março de 2021.</w:t>
      </w:r>
    </w:p>
    <w:p w:rsidR="00183513" w:rsidRDefault="00183513" w:rsidP="00183513">
      <w:pPr>
        <w:pStyle w:val="PargrafodaLista"/>
        <w:spacing w:line="276" w:lineRule="exact"/>
        <w:jc w:val="right"/>
        <w:rPr>
          <w:rFonts w:ascii="Times New Roman" w:hAnsi="Times New Roman" w:cs="Times New Roman"/>
          <w:sz w:val="24"/>
          <w:szCs w:val="24"/>
        </w:rPr>
      </w:pPr>
    </w:p>
    <w:p w:rsidR="001440BF" w:rsidRDefault="001440BF" w:rsidP="00183513">
      <w:pPr>
        <w:pStyle w:val="PargrafodaLista"/>
        <w:spacing w:line="276" w:lineRule="exact"/>
        <w:jc w:val="right"/>
        <w:rPr>
          <w:rFonts w:ascii="Times New Roman" w:hAnsi="Times New Roman" w:cs="Times New Roman"/>
          <w:sz w:val="24"/>
          <w:szCs w:val="24"/>
        </w:rPr>
      </w:pPr>
    </w:p>
    <w:p w:rsidR="001440BF" w:rsidRDefault="001440BF" w:rsidP="00183513">
      <w:pPr>
        <w:pStyle w:val="PargrafodaLista"/>
        <w:spacing w:line="276" w:lineRule="exact"/>
        <w:jc w:val="right"/>
        <w:rPr>
          <w:rFonts w:ascii="Times New Roman" w:hAnsi="Times New Roman" w:cs="Times New Roman"/>
          <w:sz w:val="24"/>
          <w:szCs w:val="24"/>
        </w:rPr>
      </w:pPr>
    </w:p>
    <w:p w:rsidR="001440BF" w:rsidRDefault="001440BF" w:rsidP="00183513">
      <w:pPr>
        <w:pStyle w:val="PargrafodaLista"/>
        <w:spacing w:line="276" w:lineRule="exact"/>
        <w:jc w:val="right"/>
        <w:rPr>
          <w:rFonts w:ascii="Times New Roman" w:hAnsi="Times New Roman" w:cs="Times New Roman"/>
          <w:sz w:val="24"/>
          <w:szCs w:val="24"/>
        </w:rPr>
      </w:pPr>
    </w:p>
    <w:p w:rsidR="001440BF" w:rsidRDefault="001440BF" w:rsidP="00183513">
      <w:pPr>
        <w:pStyle w:val="PargrafodaLista"/>
        <w:spacing w:line="276" w:lineRule="exact"/>
        <w:jc w:val="right"/>
        <w:rPr>
          <w:rFonts w:ascii="Times New Roman" w:hAnsi="Times New Roman" w:cs="Times New Roman"/>
          <w:sz w:val="24"/>
          <w:szCs w:val="24"/>
        </w:rPr>
      </w:pPr>
    </w:p>
    <w:p w:rsidR="001440BF" w:rsidRDefault="001440BF" w:rsidP="00183513">
      <w:pPr>
        <w:pStyle w:val="PargrafodaLista"/>
        <w:spacing w:line="276" w:lineRule="exact"/>
        <w:jc w:val="right"/>
        <w:rPr>
          <w:rFonts w:ascii="Times New Roman" w:hAnsi="Times New Roman" w:cs="Times New Roman"/>
          <w:sz w:val="24"/>
          <w:szCs w:val="24"/>
        </w:rPr>
      </w:pPr>
    </w:p>
    <w:p w:rsidR="001440BF" w:rsidRDefault="001440BF" w:rsidP="00183513">
      <w:pPr>
        <w:pStyle w:val="PargrafodaLista"/>
        <w:spacing w:line="276" w:lineRule="exact"/>
        <w:jc w:val="right"/>
        <w:rPr>
          <w:rFonts w:ascii="Times New Roman" w:hAnsi="Times New Roman" w:cs="Times New Roman"/>
          <w:sz w:val="24"/>
          <w:szCs w:val="24"/>
        </w:rPr>
      </w:pPr>
    </w:p>
    <w:p w:rsidR="00183513" w:rsidRPr="00EC063C" w:rsidRDefault="00183513" w:rsidP="00183513">
      <w:pPr>
        <w:spacing w:after="0" w:line="240" w:lineRule="auto"/>
        <w:jc w:val="center"/>
        <w:rPr>
          <w:rFonts w:ascii="Times New Roman" w:hAnsi="Times New Roman" w:cs="Times New Roman"/>
          <w:b/>
          <w:sz w:val="24"/>
          <w:szCs w:val="24"/>
        </w:rPr>
      </w:pPr>
      <w:r w:rsidRPr="00EC063C">
        <w:rPr>
          <w:rFonts w:ascii="Times New Roman" w:hAnsi="Times New Roman" w:cs="Times New Roman"/>
          <w:b/>
          <w:sz w:val="24"/>
          <w:szCs w:val="24"/>
        </w:rPr>
        <w:t xml:space="preserve">Solange Aparecida Bitencourt </w:t>
      </w:r>
      <w:proofErr w:type="spellStart"/>
      <w:r w:rsidRPr="00EC063C">
        <w:rPr>
          <w:rFonts w:ascii="Times New Roman" w:hAnsi="Times New Roman" w:cs="Times New Roman"/>
          <w:b/>
          <w:sz w:val="24"/>
          <w:szCs w:val="24"/>
        </w:rPr>
        <w:t>Schlichting</w:t>
      </w:r>
      <w:proofErr w:type="spellEnd"/>
    </w:p>
    <w:p w:rsidR="00183513" w:rsidRDefault="00183513" w:rsidP="00183513">
      <w:pPr>
        <w:spacing w:after="0" w:line="240" w:lineRule="auto"/>
        <w:jc w:val="center"/>
        <w:rPr>
          <w:rFonts w:ascii="Times New Roman" w:hAnsi="Times New Roman" w:cs="Times New Roman"/>
          <w:sz w:val="24"/>
          <w:szCs w:val="24"/>
        </w:rPr>
      </w:pPr>
      <w:r w:rsidRPr="00EC063C">
        <w:rPr>
          <w:rFonts w:ascii="Times New Roman" w:hAnsi="Times New Roman" w:cs="Times New Roman"/>
          <w:sz w:val="24"/>
          <w:szCs w:val="24"/>
        </w:rPr>
        <w:t>Prefeita Municipal</w:t>
      </w:r>
    </w:p>
    <w:p w:rsidR="00183513" w:rsidRDefault="00183513" w:rsidP="00183513">
      <w:pPr>
        <w:pStyle w:val="PargrafodaLista"/>
        <w:spacing w:line="276" w:lineRule="exact"/>
        <w:jc w:val="right"/>
        <w:rPr>
          <w:rFonts w:ascii="Times New Roman" w:hAnsi="Times New Roman" w:cs="Times New Roman"/>
          <w:sz w:val="24"/>
          <w:szCs w:val="24"/>
        </w:rPr>
      </w:pPr>
    </w:p>
    <w:p w:rsidR="00183513" w:rsidRDefault="00183513" w:rsidP="00183513">
      <w:pPr>
        <w:pStyle w:val="PargrafodaLista"/>
        <w:spacing w:line="276" w:lineRule="exact"/>
        <w:jc w:val="right"/>
        <w:rPr>
          <w:rFonts w:ascii="Times New Roman" w:hAnsi="Times New Roman" w:cs="Times New Roman"/>
          <w:sz w:val="24"/>
          <w:szCs w:val="24"/>
        </w:rPr>
      </w:pPr>
    </w:p>
    <w:p w:rsidR="00183513" w:rsidRDefault="00183513" w:rsidP="00183513">
      <w:pPr>
        <w:pStyle w:val="PargrafodaLista"/>
        <w:spacing w:line="276" w:lineRule="exact"/>
        <w:jc w:val="right"/>
        <w:rPr>
          <w:rFonts w:ascii="Times New Roman" w:hAnsi="Times New Roman" w:cs="Times New Roman"/>
          <w:sz w:val="24"/>
          <w:szCs w:val="24"/>
        </w:rPr>
      </w:pPr>
    </w:p>
    <w:p w:rsidR="00183513" w:rsidRDefault="00183513" w:rsidP="00183513">
      <w:pPr>
        <w:pStyle w:val="PargrafodaLista"/>
        <w:spacing w:line="276" w:lineRule="exact"/>
        <w:jc w:val="right"/>
        <w:rPr>
          <w:rFonts w:ascii="Times New Roman" w:hAnsi="Times New Roman" w:cs="Times New Roman"/>
          <w:sz w:val="24"/>
          <w:szCs w:val="24"/>
        </w:rPr>
      </w:pPr>
    </w:p>
    <w:p w:rsidR="00183513" w:rsidRDefault="00183513" w:rsidP="00183513">
      <w:pPr>
        <w:pStyle w:val="PargrafodaLista"/>
        <w:spacing w:line="276" w:lineRule="exact"/>
        <w:jc w:val="right"/>
        <w:rPr>
          <w:rFonts w:ascii="Times New Roman" w:hAnsi="Times New Roman" w:cs="Times New Roman"/>
          <w:sz w:val="24"/>
          <w:szCs w:val="24"/>
        </w:rPr>
      </w:pPr>
    </w:p>
    <w:p w:rsidR="00183513" w:rsidRDefault="00183513" w:rsidP="00183513">
      <w:pPr>
        <w:pStyle w:val="PargrafodaLista"/>
        <w:spacing w:line="276" w:lineRule="exact"/>
        <w:jc w:val="right"/>
        <w:rPr>
          <w:rFonts w:ascii="Times New Roman" w:hAnsi="Times New Roman" w:cs="Times New Roman"/>
          <w:sz w:val="24"/>
          <w:szCs w:val="24"/>
        </w:rPr>
      </w:pPr>
    </w:p>
    <w:p w:rsidR="00183513" w:rsidRDefault="00183513" w:rsidP="00183513">
      <w:pPr>
        <w:pStyle w:val="PargrafodaLista"/>
        <w:spacing w:line="276" w:lineRule="exact"/>
        <w:jc w:val="right"/>
        <w:rPr>
          <w:rFonts w:ascii="Times New Roman" w:hAnsi="Times New Roman" w:cs="Times New Roman"/>
          <w:sz w:val="24"/>
          <w:szCs w:val="24"/>
        </w:rPr>
      </w:pPr>
    </w:p>
    <w:p w:rsidR="00183513" w:rsidRDefault="00183513" w:rsidP="00183513">
      <w:pPr>
        <w:pStyle w:val="PargrafodaLista"/>
        <w:spacing w:line="276" w:lineRule="exact"/>
        <w:jc w:val="right"/>
        <w:rPr>
          <w:rFonts w:ascii="Times New Roman" w:hAnsi="Times New Roman" w:cs="Times New Roman"/>
          <w:sz w:val="24"/>
          <w:szCs w:val="24"/>
        </w:rPr>
      </w:pPr>
    </w:p>
    <w:p w:rsidR="00183513" w:rsidRPr="00275CD2" w:rsidRDefault="00183513" w:rsidP="00275CD2">
      <w:pPr>
        <w:spacing w:line="276" w:lineRule="exact"/>
        <w:rPr>
          <w:rFonts w:ascii="Times New Roman" w:hAnsi="Times New Roman" w:cs="Times New Roman"/>
          <w:sz w:val="24"/>
          <w:szCs w:val="24"/>
        </w:rPr>
      </w:pPr>
    </w:p>
    <w:p w:rsidR="00183513" w:rsidRDefault="00183513" w:rsidP="00183513">
      <w:pPr>
        <w:pStyle w:val="PargrafodaLista"/>
        <w:spacing w:line="276" w:lineRule="exact"/>
        <w:jc w:val="right"/>
        <w:rPr>
          <w:rFonts w:ascii="Times New Roman" w:hAnsi="Times New Roman" w:cs="Times New Roman"/>
          <w:sz w:val="24"/>
          <w:szCs w:val="24"/>
        </w:rPr>
      </w:pPr>
    </w:p>
    <w:p w:rsidR="007633B0" w:rsidRDefault="007633B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334CC0" w:rsidRDefault="00334CC0" w:rsidP="00183513">
      <w:pPr>
        <w:pStyle w:val="PargrafodaLista"/>
        <w:spacing w:line="276" w:lineRule="exact"/>
        <w:jc w:val="right"/>
        <w:rPr>
          <w:rFonts w:ascii="Times New Roman" w:hAnsi="Times New Roman" w:cs="Times New Roman"/>
          <w:sz w:val="24"/>
          <w:szCs w:val="24"/>
        </w:rPr>
      </w:pPr>
    </w:p>
    <w:p w:rsidR="007633B0" w:rsidRDefault="007633B0" w:rsidP="00183513">
      <w:pPr>
        <w:pStyle w:val="PargrafodaLista"/>
        <w:spacing w:line="276" w:lineRule="exact"/>
        <w:jc w:val="right"/>
        <w:rPr>
          <w:rFonts w:ascii="Times New Roman" w:hAnsi="Times New Roman" w:cs="Times New Roman"/>
          <w:sz w:val="24"/>
          <w:szCs w:val="24"/>
        </w:rPr>
      </w:pPr>
    </w:p>
    <w:p w:rsidR="007633B0" w:rsidRDefault="007633B0" w:rsidP="00183513">
      <w:pPr>
        <w:pStyle w:val="PargrafodaLista"/>
        <w:spacing w:line="276" w:lineRule="exact"/>
        <w:jc w:val="right"/>
        <w:rPr>
          <w:rFonts w:ascii="Times New Roman" w:hAnsi="Times New Roman" w:cs="Times New Roman"/>
          <w:sz w:val="24"/>
          <w:szCs w:val="24"/>
        </w:rPr>
      </w:pPr>
    </w:p>
    <w:p w:rsidR="00953A7C" w:rsidRPr="00334CC0" w:rsidRDefault="00183513" w:rsidP="00953A7C">
      <w:pPr>
        <w:pStyle w:val="PargrafodaLista"/>
        <w:spacing w:line="276" w:lineRule="exact"/>
        <w:ind w:left="0"/>
        <w:jc w:val="center"/>
        <w:rPr>
          <w:rFonts w:ascii="Times New Roman" w:hAnsi="Times New Roman" w:cs="Times New Roman"/>
          <w:b/>
          <w:szCs w:val="24"/>
        </w:rPr>
      </w:pPr>
      <w:r w:rsidRPr="00334CC0">
        <w:rPr>
          <w:rFonts w:ascii="Times New Roman" w:hAnsi="Times New Roman" w:cs="Times New Roman"/>
          <w:b/>
          <w:szCs w:val="24"/>
        </w:rPr>
        <w:t>FICHA DE INSCRIÇÃO</w:t>
      </w:r>
    </w:p>
    <w:p w:rsidR="00953A7C" w:rsidRPr="00334CC0" w:rsidRDefault="00953A7C" w:rsidP="00183513">
      <w:pPr>
        <w:pStyle w:val="PargrafodaLista"/>
        <w:spacing w:line="276" w:lineRule="exact"/>
        <w:ind w:left="0"/>
        <w:jc w:val="both"/>
        <w:rPr>
          <w:rFonts w:ascii="Times New Roman" w:hAnsi="Times New Roman" w:cs="Times New Roman"/>
          <w:szCs w:val="24"/>
        </w:rPr>
      </w:pPr>
    </w:p>
    <w:p w:rsidR="00953A7C" w:rsidRPr="00334CC0" w:rsidRDefault="00953A7C" w:rsidP="00183513">
      <w:pPr>
        <w:pStyle w:val="PargrafodaLista"/>
        <w:spacing w:line="276" w:lineRule="exact"/>
        <w:ind w:left="0"/>
        <w:jc w:val="both"/>
        <w:rPr>
          <w:rFonts w:ascii="Times New Roman" w:hAnsi="Times New Roman" w:cs="Times New Roman"/>
          <w:szCs w:val="24"/>
        </w:rPr>
      </w:pPr>
    </w:p>
    <w:p w:rsidR="00953A7C" w:rsidRPr="00334CC0" w:rsidRDefault="00183513" w:rsidP="00953A7C">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N</w:t>
      </w:r>
      <w:r w:rsidR="00953A7C" w:rsidRPr="00334CC0">
        <w:rPr>
          <w:rFonts w:ascii="Times New Roman" w:hAnsi="Times New Roman" w:cs="Times New Roman"/>
          <w:szCs w:val="24"/>
        </w:rPr>
        <w:t>º</w:t>
      </w:r>
      <w:r w:rsidRPr="00334CC0">
        <w:rPr>
          <w:rFonts w:ascii="Times New Roman" w:hAnsi="Times New Roman" w:cs="Times New Roman"/>
          <w:szCs w:val="24"/>
        </w:rPr>
        <w:t xml:space="preserve"> de Inscrição ___________/2021. </w:t>
      </w:r>
    </w:p>
    <w:p w:rsidR="00953A7C" w:rsidRPr="00334CC0" w:rsidRDefault="00183513" w:rsidP="00953A7C">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 xml:space="preserve">Nome </w:t>
      </w:r>
      <w:r w:rsidR="007633B0" w:rsidRPr="00334CC0">
        <w:rPr>
          <w:rFonts w:ascii="Times New Roman" w:hAnsi="Times New Roman" w:cs="Times New Roman"/>
          <w:szCs w:val="24"/>
        </w:rPr>
        <w:t xml:space="preserve">do </w:t>
      </w:r>
      <w:r w:rsidRPr="00334CC0">
        <w:rPr>
          <w:rFonts w:ascii="Times New Roman" w:hAnsi="Times New Roman" w:cs="Times New Roman"/>
          <w:szCs w:val="24"/>
        </w:rPr>
        <w:t>Candidato__________________________</w:t>
      </w:r>
      <w:r w:rsidR="007633B0" w:rsidRPr="00334CC0">
        <w:rPr>
          <w:rFonts w:ascii="Times New Roman" w:hAnsi="Times New Roman" w:cs="Times New Roman"/>
          <w:szCs w:val="24"/>
        </w:rPr>
        <w:t>___________________________</w:t>
      </w:r>
    </w:p>
    <w:p w:rsidR="007633B0" w:rsidRPr="00334CC0" w:rsidRDefault="00183513" w:rsidP="00953A7C">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Cargo______________________________________</w:t>
      </w:r>
      <w:r w:rsidR="00953A7C" w:rsidRPr="00334CC0">
        <w:rPr>
          <w:rFonts w:ascii="Times New Roman" w:hAnsi="Times New Roman" w:cs="Times New Roman"/>
          <w:szCs w:val="24"/>
        </w:rPr>
        <w:t>___________________________</w:t>
      </w:r>
    </w:p>
    <w:p w:rsidR="007633B0" w:rsidRPr="00334CC0" w:rsidRDefault="007633B0" w:rsidP="00953A7C">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 xml:space="preserve">Habilitado </w:t>
      </w:r>
      <w:proofErr w:type="gramStart"/>
      <w:r w:rsidRPr="00334CC0">
        <w:rPr>
          <w:rFonts w:ascii="Times New Roman" w:hAnsi="Times New Roman" w:cs="Times New Roman"/>
          <w:szCs w:val="24"/>
        </w:rPr>
        <w:t>(  )</w:t>
      </w:r>
      <w:proofErr w:type="gramEnd"/>
      <w:r w:rsidRPr="00334CC0">
        <w:rPr>
          <w:rFonts w:ascii="Times New Roman" w:hAnsi="Times New Roman" w:cs="Times New Roman"/>
          <w:szCs w:val="24"/>
        </w:rPr>
        <w:t xml:space="preserve"> </w:t>
      </w:r>
      <w:r w:rsidRPr="00334CC0">
        <w:rPr>
          <w:rFonts w:ascii="Times New Roman" w:hAnsi="Times New Roman" w:cs="Times New Roman"/>
          <w:szCs w:val="24"/>
        </w:rPr>
        <w:tab/>
      </w:r>
      <w:r w:rsidRPr="00334CC0">
        <w:rPr>
          <w:rFonts w:ascii="Times New Roman" w:hAnsi="Times New Roman" w:cs="Times New Roman"/>
          <w:szCs w:val="24"/>
        </w:rPr>
        <w:tab/>
      </w:r>
      <w:r w:rsidRPr="00334CC0">
        <w:rPr>
          <w:rFonts w:ascii="Times New Roman" w:hAnsi="Times New Roman" w:cs="Times New Roman"/>
          <w:szCs w:val="24"/>
        </w:rPr>
        <w:tab/>
      </w:r>
      <w:r w:rsidRPr="00334CC0">
        <w:rPr>
          <w:rFonts w:ascii="Times New Roman" w:hAnsi="Times New Roman" w:cs="Times New Roman"/>
          <w:szCs w:val="24"/>
        </w:rPr>
        <w:tab/>
        <w:t>Não Habilitado (  )</w:t>
      </w:r>
    </w:p>
    <w:p w:rsidR="00953A7C" w:rsidRPr="00334CC0" w:rsidRDefault="00183513" w:rsidP="00953A7C">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Endereço___________________________________</w:t>
      </w:r>
      <w:r w:rsidR="00953A7C" w:rsidRPr="00334CC0">
        <w:rPr>
          <w:rFonts w:ascii="Times New Roman" w:hAnsi="Times New Roman" w:cs="Times New Roman"/>
          <w:szCs w:val="24"/>
        </w:rPr>
        <w:t>______Bairro_________________</w:t>
      </w:r>
      <w:r w:rsidRPr="00334CC0">
        <w:rPr>
          <w:rFonts w:ascii="Times New Roman" w:hAnsi="Times New Roman" w:cs="Times New Roman"/>
          <w:szCs w:val="24"/>
        </w:rPr>
        <w:t>Cidade_____________________Estado________Fo</w:t>
      </w:r>
      <w:r w:rsidR="00953A7C" w:rsidRPr="00334CC0">
        <w:rPr>
          <w:rFonts w:ascii="Times New Roman" w:hAnsi="Times New Roman" w:cs="Times New Roman"/>
          <w:szCs w:val="24"/>
        </w:rPr>
        <w:t>ne__________________________</w:t>
      </w:r>
    </w:p>
    <w:p w:rsidR="00953A7C" w:rsidRPr="00334CC0" w:rsidRDefault="00183513" w:rsidP="00953A7C">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E-mail ____________________________________</w:t>
      </w:r>
      <w:r w:rsidR="00953A7C" w:rsidRPr="00334CC0">
        <w:rPr>
          <w:rFonts w:ascii="Times New Roman" w:hAnsi="Times New Roman" w:cs="Times New Roman"/>
          <w:szCs w:val="24"/>
        </w:rPr>
        <w:t>____________________________</w:t>
      </w:r>
    </w:p>
    <w:p w:rsidR="00953A7C" w:rsidRPr="00334CC0" w:rsidRDefault="00953A7C" w:rsidP="00953A7C">
      <w:pPr>
        <w:pStyle w:val="PargrafodaLista"/>
        <w:spacing w:line="480" w:lineRule="auto"/>
        <w:ind w:left="0"/>
        <w:jc w:val="both"/>
        <w:rPr>
          <w:rFonts w:ascii="Times New Roman" w:hAnsi="Times New Roman" w:cs="Times New Roman"/>
          <w:szCs w:val="24"/>
        </w:rPr>
      </w:pPr>
    </w:p>
    <w:p w:rsidR="00183513" w:rsidRPr="00334CC0" w:rsidRDefault="00183513" w:rsidP="00953A7C">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Declaro que as informações acima prestadas são verdadeiras, e assumo total responsabilidade dos dados declarados nesta ficha de inscrição.</w:t>
      </w:r>
    </w:p>
    <w:p w:rsidR="00953A7C" w:rsidRPr="00334CC0" w:rsidRDefault="00953A7C" w:rsidP="00953A7C">
      <w:pPr>
        <w:pStyle w:val="PargrafodaLista"/>
        <w:spacing w:line="480" w:lineRule="auto"/>
        <w:ind w:left="0"/>
        <w:jc w:val="both"/>
        <w:rPr>
          <w:rFonts w:ascii="Times New Roman" w:hAnsi="Times New Roman" w:cs="Times New Roman"/>
          <w:szCs w:val="24"/>
        </w:rPr>
      </w:pPr>
    </w:p>
    <w:p w:rsidR="00953A7C" w:rsidRPr="00334CC0" w:rsidRDefault="00953A7C" w:rsidP="007633B0">
      <w:pPr>
        <w:pStyle w:val="PargrafodaLista"/>
        <w:spacing w:line="480" w:lineRule="auto"/>
        <w:ind w:left="0"/>
        <w:jc w:val="center"/>
        <w:rPr>
          <w:rFonts w:ascii="Times New Roman" w:hAnsi="Times New Roman" w:cs="Times New Roman"/>
          <w:szCs w:val="24"/>
        </w:rPr>
      </w:pPr>
      <w:r w:rsidRPr="00334CC0">
        <w:rPr>
          <w:rFonts w:ascii="Times New Roman" w:hAnsi="Times New Roman" w:cs="Times New Roman"/>
          <w:szCs w:val="24"/>
        </w:rPr>
        <w:t>Salete, ________</w:t>
      </w:r>
      <w:proofErr w:type="spellStart"/>
      <w:r w:rsidRPr="00334CC0">
        <w:rPr>
          <w:rFonts w:ascii="Times New Roman" w:hAnsi="Times New Roman" w:cs="Times New Roman"/>
          <w:szCs w:val="24"/>
        </w:rPr>
        <w:t>de__________________de</w:t>
      </w:r>
      <w:proofErr w:type="spellEnd"/>
      <w:r w:rsidRPr="00334CC0">
        <w:rPr>
          <w:rFonts w:ascii="Times New Roman" w:hAnsi="Times New Roman" w:cs="Times New Roman"/>
          <w:szCs w:val="24"/>
        </w:rPr>
        <w:t xml:space="preserve"> 2021.</w:t>
      </w:r>
    </w:p>
    <w:p w:rsidR="00953A7C" w:rsidRPr="00334CC0" w:rsidRDefault="00953A7C" w:rsidP="00953A7C">
      <w:pPr>
        <w:pStyle w:val="PargrafodaLista"/>
        <w:spacing w:line="480" w:lineRule="auto"/>
        <w:ind w:left="0"/>
        <w:jc w:val="right"/>
        <w:rPr>
          <w:rFonts w:ascii="Times New Roman" w:hAnsi="Times New Roman" w:cs="Times New Roman"/>
          <w:szCs w:val="24"/>
        </w:rPr>
      </w:pPr>
    </w:p>
    <w:p w:rsidR="00953A7C" w:rsidRPr="00334CC0" w:rsidRDefault="00953A7C" w:rsidP="00953A7C">
      <w:pPr>
        <w:pStyle w:val="PargrafodaLista"/>
        <w:spacing w:line="480" w:lineRule="auto"/>
        <w:ind w:left="0"/>
        <w:jc w:val="center"/>
        <w:rPr>
          <w:rFonts w:ascii="Times New Roman" w:hAnsi="Times New Roman" w:cs="Times New Roman"/>
          <w:szCs w:val="24"/>
        </w:rPr>
      </w:pPr>
      <w:r w:rsidRPr="00334CC0">
        <w:rPr>
          <w:rFonts w:ascii="Times New Roman" w:hAnsi="Times New Roman" w:cs="Times New Roman"/>
          <w:szCs w:val="24"/>
        </w:rPr>
        <w:t>__________________________________________</w:t>
      </w:r>
    </w:p>
    <w:p w:rsidR="003533A3" w:rsidRPr="00334CC0" w:rsidRDefault="00953A7C" w:rsidP="003533A3">
      <w:pPr>
        <w:pStyle w:val="PargrafodaLista"/>
        <w:spacing w:line="480" w:lineRule="auto"/>
        <w:ind w:left="0"/>
        <w:jc w:val="center"/>
        <w:rPr>
          <w:rFonts w:ascii="Times New Roman" w:hAnsi="Times New Roman" w:cs="Times New Roman"/>
          <w:szCs w:val="24"/>
        </w:rPr>
      </w:pPr>
      <w:r w:rsidRPr="00334CC0">
        <w:rPr>
          <w:rFonts w:ascii="Times New Roman" w:hAnsi="Times New Roman" w:cs="Times New Roman"/>
          <w:szCs w:val="24"/>
        </w:rPr>
        <w:t xml:space="preserve">Assinatura </w:t>
      </w:r>
      <w:r w:rsidR="003533A3" w:rsidRPr="00334CC0">
        <w:rPr>
          <w:rFonts w:ascii="Times New Roman" w:hAnsi="Times New Roman" w:cs="Times New Roman"/>
          <w:szCs w:val="24"/>
        </w:rPr>
        <w:t>do Candidato</w:t>
      </w:r>
    </w:p>
    <w:p w:rsidR="003533A3" w:rsidRPr="00334CC0" w:rsidRDefault="003533A3" w:rsidP="003533A3">
      <w:pPr>
        <w:pStyle w:val="PargrafodaLista"/>
        <w:spacing w:line="480" w:lineRule="auto"/>
        <w:ind w:left="0"/>
        <w:jc w:val="center"/>
        <w:rPr>
          <w:rFonts w:ascii="Times New Roman" w:hAnsi="Times New Roman" w:cs="Times New Roman"/>
          <w:szCs w:val="24"/>
        </w:rPr>
      </w:pPr>
      <w:r w:rsidRPr="00334CC0">
        <w:rPr>
          <w:rFonts w:ascii="Times New Roman" w:hAnsi="Times New Roman" w:cs="Times New Roman"/>
          <w:noProof/>
          <w:szCs w:val="24"/>
          <w:lang w:eastAsia="pt-BR"/>
        </w:rPr>
        <w:drawing>
          <wp:anchor distT="0" distB="0" distL="114300" distR="114300" simplePos="0" relativeHeight="251658240" behindDoc="1" locked="0" layoutInCell="1" allowOverlap="1" wp14:anchorId="6E133354" wp14:editId="71A51FD0">
            <wp:simplePos x="0" y="0"/>
            <wp:positionH relativeFrom="margin">
              <wp:align>left</wp:align>
            </wp:positionH>
            <wp:positionV relativeFrom="paragraph">
              <wp:posOffset>354330</wp:posOffset>
            </wp:positionV>
            <wp:extent cx="1857375" cy="457200"/>
            <wp:effectExtent l="0" t="0" r="0" b="0"/>
            <wp:wrapNone/>
            <wp:docPr id="1" name="Imagem 1" descr="tesouras Coloring Page | Instagram feed inspiration, Ideias para logotipos,  Frases curtas para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ouras Coloring Page | Instagram feed inspiration, Ideias para logotipos,  Frases curtas para instagra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9431" b="31972"/>
                    <a:stretch/>
                  </pic:blipFill>
                  <pic:spPr bwMode="auto">
                    <a:xfrm rot="10800000">
                      <a:off x="0" y="0"/>
                      <a:ext cx="1857375" cy="457200"/>
                    </a:xfrm>
                    <a:prstGeom prst="rect">
                      <a:avLst/>
                    </a:prstGeom>
                    <a:noFill/>
                    <a:ln>
                      <a:noFill/>
                    </a:ln>
                    <a:extLst>
                      <a:ext uri="{53640926-AAD7-44D8-BBD7-CCE9431645EC}">
                        <a14:shadowObscured xmlns:a14="http://schemas.microsoft.com/office/drawing/2010/main"/>
                      </a:ext>
                    </a:extLst>
                  </pic:spPr>
                </pic:pic>
              </a:graphicData>
            </a:graphic>
          </wp:anchor>
        </w:drawing>
      </w:r>
    </w:p>
    <w:p w:rsidR="003533A3" w:rsidRPr="00334CC0" w:rsidRDefault="003533A3" w:rsidP="00FA7F03">
      <w:pPr>
        <w:pStyle w:val="PargrafodaLista"/>
        <w:spacing w:line="480" w:lineRule="auto"/>
        <w:ind w:left="0"/>
        <w:jc w:val="both"/>
        <w:rPr>
          <w:rFonts w:ascii="Times New Roman" w:hAnsi="Times New Roman" w:cs="Times New Roman"/>
          <w:szCs w:val="24"/>
        </w:rPr>
      </w:pPr>
    </w:p>
    <w:p w:rsidR="003533A3" w:rsidRPr="00334CC0" w:rsidRDefault="003533A3" w:rsidP="00FA7F03">
      <w:pPr>
        <w:pStyle w:val="PargrafodaLista"/>
        <w:spacing w:line="480" w:lineRule="auto"/>
        <w:ind w:left="0"/>
        <w:jc w:val="both"/>
        <w:rPr>
          <w:rFonts w:ascii="Times New Roman" w:hAnsi="Times New Roman" w:cs="Times New Roman"/>
          <w:szCs w:val="24"/>
        </w:rPr>
      </w:pPr>
    </w:p>
    <w:p w:rsidR="003533A3" w:rsidRPr="00334CC0" w:rsidRDefault="003533A3" w:rsidP="00FA7F03">
      <w:pPr>
        <w:pStyle w:val="PargrafodaLista"/>
        <w:spacing w:line="480" w:lineRule="auto"/>
        <w:ind w:left="0"/>
        <w:jc w:val="both"/>
        <w:rPr>
          <w:rFonts w:ascii="Times New Roman" w:hAnsi="Times New Roman" w:cs="Times New Roman"/>
          <w:b/>
          <w:szCs w:val="24"/>
        </w:rPr>
      </w:pPr>
      <w:r w:rsidRPr="00334CC0">
        <w:rPr>
          <w:rFonts w:ascii="Times New Roman" w:hAnsi="Times New Roman" w:cs="Times New Roman"/>
          <w:b/>
          <w:szCs w:val="24"/>
        </w:rPr>
        <w:t xml:space="preserve">PREFEITURA DO MUNICÍPIO DE SALETE CARTÃO DE IDENTIFICAÇÃO </w:t>
      </w:r>
    </w:p>
    <w:p w:rsidR="003533A3" w:rsidRPr="00334CC0" w:rsidRDefault="003533A3" w:rsidP="00FA7F03">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 xml:space="preserve">Nº INSCRIÇÃO ________/2021. </w:t>
      </w:r>
    </w:p>
    <w:p w:rsidR="003533A3" w:rsidRPr="00334CC0" w:rsidRDefault="003533A3" w:rsidP="00FA7F03">
      <w:pPr>
        <w:pStyle w:val="PargrafodaLista"/>
        <w:spacing w:line="480" w:lineRule="auto"/>
        <w:ind w:left="0"/>
        <w:jc w:val="both"/>
        <w:rPr>
          <w:rFonts w:ascii="Times New Roman" w:hAnsi="Times New Roman" w:cs="Times New Roman"/>
          <w:szCs w:val="24"/>
        </w:rPr>
      </w:pPr>
      <w:r w:rsidRPr="00334CC0">
        <w:rPr>
          <w:rFonts w:ascii="Times New Roman" w:hAnsi="Times New Roman" w:cs="Times New Roman"/>
          <w:szCs w:val="24"/>
        </w:rPr>
        <w:t>NOME DO CANDIDATO ______________________________________________ CARGO______________________________________________________________</w:t>
      </w:r>
    </w:p>
    <w:sectPr w:rsidR="003533A3" w:rsidRPr="00334CC0" w:rsidSect="006963B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17" w:rsidRDefault="00E67717" w:rsidP="00334CC0">
      <w:pPr>
        <w:spacing w:after="0" w:line="240" w:lineRule="auto"/>
      </w:pPr>
      <w:r>
        <w:separator/>
      </w:r>
    </w:p>
  </w:endnote>
  <w:endnote w:type="continuationSeparator" w:id="0">
    <w:p w:rsidR="00E67717" w:rsidRDefault="00E67717" w:rsidP="0033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C0" w:rsidRDefault="00334CC0">
    <w:pPr>
      <w:pStyle w:val="Rodap"/>
    </w:pPr>
  </w:p>
  <w:p w:rsidR="00334CC0" w:rsidRDefault="00334CC0">
    <w:pPr>
      <w:pStyle w:val="Rodap"/>
    </w:pPr>
  </w:p>
  <w:p w:rsidR="00334CC0" w:rsidRDefault="00334CC0">
    <w:pPr>
      <w:pStyle w:val="Rodap"/>
    </w:pPr>
  </w:p>
  <w:p w:rsidR="00334CC0" w:rsidRDefault="00334CC0">
    <w:pPr>
      <w:pStyle w:val="Rodap"/>
    </w:pPr>
  </w:p>
  <w:p w:rsidR="00334CC0" w:rsidRDefault="00334C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17" w:rsidRDefault="00E67717" w:rsidP="00334CC0">
      <w:pPr>
        <w:spacing w:after="0" w:line="240" w:lineRule="auto"/>
      </w:pPr>
      <w:r>
        <w:separator/>
      </w:r>
    </w:p>
  </w:footnote>
  <w:footnote w:type="continuationSeparator" w:id="0">
    <w:p w:rsidR="00E67717" w:rsidRDefault="00E67717" w:rsidP="00334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C0" w:rsidRDefault="00334CC0">
    <w:pPr>
      <w:pStyle w:val="Cabealho"/>
    </w:pPr>
  </w:p>
  <w:p w:rsidR="00334CC0" w:rsidRDefault="00334CC0">
    <w:pPr>
      <w:pStyle w:val="Cabealho"/>
    </w:pPr>
  </w:p>
  <w:p w:rsidR="00334CC0" w:rsidRDefault="00334CC0">
    <w:pPr>
      <w:pStyle w:val="Cabealho"/>
    </w:pPr>
  </w:p>
  <w:p w:rsidR="00334CC0" w:rsidRDefault="00334CC0">
    <w:pPr>
      <w:pStyle w:val="Cabealho"/>
    </w:pPr>
  </w:p>
  <w:p w:rsidR="00334CC0" w:rsidRDefault="00334CC0">
    <w:pPr>
      <w:pStyle w:val="Cabealho"/>
    </w:pPr>
  </w:p>
  <w:p w:rsidR="00334CC0" w:rsidRDefault="00334C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7681"/>
    <w:multiLevelType w:val="hybridMultilevel"/>
    <w:tmpl w:val="6950BE6E"/>
    <w:lvl w:ilvl="0" w:tplc="E8384772">
      <w:numFmt w:val="bullet"/>
      <w:lvlText w:val=""/>
      <w:lvlJc w:val="left"/>
      <w:pPr>
        <w:ind w:left="405" w:hanging="360"/>
      </w:pPr>
      <w:rPr>
        <w:rFonts w:ascii="Symbol" w:eastAsiaTheme="minorHAnsi" w:hAnsi="Symbol" w:cstheme="minorBidi"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1">
    <w:nsid w:val="3D4F434F"/>
    <w:multiLevelType w:val="hybridMultilevel"/>
    <w:tmpl w:val="EF3A49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FB"/>
    <w:rsid w:val="00000935"/>
    <w:rsid w:val="001440BF"/>
    <w:rsid w:val="00183513"/>
    <w:rsid w:val="001A16D9"/>
    <w:rsid w:val="001C4C44"/>
    <w:rsid w:val="00205FA8"/>
    <w:rsid w:val="00275CD2"/>
    <w:rsid w:val="00291180"/>
    <w:rsid w:val="002D417F"/>
    <w:rsid w:val="003173C2"/>
    <w:rsid w:val="00334CC0"/>
    <w:rsid w:val="00350217"/>
    <w:rsid w:val="003533A3"/>
    <w:rsid w:val="005359D8"/>
    <w:rsid w:val="006563AA"/>
    <w:rsid w:val="006963BF"/>
    <w:rsid w:val="007633B0"/>
    <w:rsid w:val="007B3B57"/>
    <w:rsid w:val="007C4025"/>
    <w:rsid w:val="008102A0"/>
    <w:rsid w:val="00847E16"/>
    <w:rsid w:val="00953A7C"/>
    <w:rsid w:val="00A26A09"/>
    <w:rsid w:val="00BD3842"/>
    <w:rsid w:val="00CE17AB"/>
    <w:rsid w:val="00DB665C"/>
    <w:rsid w:val="00DC3B05"/>
    <w:rsid w:val="00DF598A"/>
    <w:rsid w:val="00E67717"/>
    <w:rsid w:val="00F004EB"/>
    <w:rsid w:val="00F548C0"/>
    <w:rsid w:val="00FA7F03"/>
    <w:rsid w:val="00FD41E0"/>
    <w:rsid w:val="00FD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DD776-311F-4615-9E4A-3C6EB723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102A0"/>
    <w:pPr>
      <w:ind w:left="720"/>
      <w:contextualSpacing/>
    </w:pPr>
  </w:style>
  <w:style w:type="table" w:styleId="Tabelacomgrade">
    <w:name w:val="Table Grid"/>
    <w:basedOn w:val="Tabelanormal"/>
    <w:uiPriority w:val="39"/>
    <w:rsid w:val="00810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C4C44"/>
    <w:rPr>
      <w:color w:val="0563C1" w:themeColor="hyperlink"/>
      <w:u w:val="single"/>
    </w:rPr>
  </w:style>
  <w:style w:type="paragraph" w:styleId="Textodebalo">
    <w:name w:val="Balloon Text"/>
    <w:basedOn w:val="Normal"/>
    <w:link w:val="TextodebaloChar"/>
    <w:uiPriority w:val="99"/>
    <w:semiHidden/>
    <w:unhideWhenUsed/>
    <w:rsid w:val="00334C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CC0"/>
    <w:rPr>
      <w:rFonts w:ascii="Tahoma" w:hAnsi="Tahoma" w:cs="Tahoma"/>
      <w:sz w:val="16"/>
      <w:szCs w:val="16"/>
    </w:rPr>
  </w:style>
  <w:style w:type="paragraph" w:styleId="Cabealho">
    <w:name w:val="header"/>
    <w:basedOn w:val="Normal"/>
    <w:link w:val="CabealhoChar"/>
    <w:uiPriority w:val="99"/>
    <w:unhideWhenUsed/>
    <w:rsid w:val="00334C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4CC0"/>
  </w:style>
  <w:style w:type="paragraph" w:styleId="Rodap">
    <w:name w:val="footer"/>
    <w:basedOn w:val="Normal"/>
    <w:link w:val="RodapChar"/>
    <w:uiPriority w:val="99"/>
    <w:unhideWhenUsed/>
    <w:rsid w:val="00334CC0"/>
    <w:pPr>
      <w:tabs>
        <w:tab w:val="center" w:pos="4252"/>
        <w:tab w:val="right" w:pos="8504"/>
      </w:tabs>
      <w:spacing w:after="0" w:line="240" w:lineRule="auto"/>
    </w:pPr>
  </w:style>
  <w:style w:type="character" w:customStyle="1" w:styleId="RodapChar">
    <w:name w:val="Rodapé Char"/>
    <w:basedOn w:val="Fontepargpadro"/>
    <w:link w:val="Rodap"/>
    <w:uiPriority w:val="99"/>
    <w:rsid w:val="0033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2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alete.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10013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Tell</dc:creator>
  <cp:lastModifiedBy>PC</cp:lastModifiedBy>
  <cp:revision>2</cp:revision>
  <cp:lastPrinted>2021-03-29T13:03:00Z</cp:lastPrinted>
  <dcterms:created xsi:type="dcterms:W3CDTF">2021-03-29T15:27:00Z</dcterms:created>
  <dcterms:modified xsi:type="dcterms:W3CDTF">2021-03-29T15:27:00Z</dcterms:modified>
</cp:coreProperties>
</file>